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46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>政府专职消防队员体能测试项目及标准</w:t>
      </w:r>
    </w:p>
    <w:bookmarkEnd w:id="0"/>
    <w:p>
      <w:pPr>
        <w:rPr>
          <w:rFonts w:ascii="Times New Roman" w:hAnsi="Times New Roman" w:eastAsia="宋体"/>
          <w:sz w:val="32"/>
          <w:szCs w:val="32"/>
        </w:rPr>
      </w:pPr>
    </w:p>
    <w:tbl>
      <w:tblPr>
        <w:tblStyle w:val="3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3.考核以完成时间计算成绩。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color w:val="000000"/>
                <w:kern w:val="0"/>
                <w:szCs w:val="21"/>
              </w:rPr>
            </w:pPr>
            <w:r>
              <w:rPr>
                <w:rFonts w:eastAsia="方正小标宋简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仿宋_GB2312"/>
                <w:color w:val="00000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3.考核以完成跳起高度计算成绩。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2.41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3.考核以完成跳出长度计算成绩。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1分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2分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4分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5分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6分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7分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8分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kern w:val="0"/>
                <w:sz w:val="22"/>
              </w:rPr>
            </w:pPr>
            <w:r>
              <w:rPr>
                <w:rFonts w:eastAsia="楷体_GB2312"/>
                <w:color w:val="000000"/>
                <w:kern w:val="0"/>
                <w:sz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rFonts w:eastAsia="楷体_GB2312"/>
                <w:color w:val="000000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单杠引体向上（次/3分钟）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239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3.考核以完成次数计算成绩。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0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eastAsia="黑体"/>
                <w:color w:val="000000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楷体_GB2312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楷体_GB2312"/>
                <w:color w:val="000000"/>
                <w:spacing w:val="-10"/>
                <w:kern w:val="0"/>
                <w:sz w:val="22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07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390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13″7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13″5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13″3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12″9</w:t>
            </w:r>
          </w:p>
        </w:tc>
        <w:tc>
          <w:tcPr>
            <w:tcW w:w="7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12″7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12″5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12″3</w:t>
            </w: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11″9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color w:val="000000"/>
                <w:szCs w:val="21"/>
              </w:rPr>
              <w:t>10″3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宋体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3.考核以完成时间计算成绩。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4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17</w:t>
            </w:r>
            <w:r>
              <w:rPr>
                <w:color w:val="000000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16</w:t>
            </w:r>
            <w:r>
              <w:rPr>
                <w:color w:val="000000"/>
                <w:szCs w:val="21"/>
              </w:rPr>
              <w:t>″4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color w:val="000000"/>
                <w:szCs w:val="21"/>
              </w:rPr>
              <w:t>16″1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″8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″5</w:t>
            </w:r>
          </w:p>
        </w:tc>
        <w:tc>
          <w:tcPr>
            <w:tcW w:w="72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15</w:t>
            </w:r>
            <w:r>
              <w:rPr>
                <w:color w:val="000000"/>
                <w:szCs w:val="21"/>
              </w:rPr>
              <w:t>″2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″9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″6</w:t>
            </w:r>
          </w:p>
        </w:tc>
        <w:tc>
          <w:tcPr>
            <w:tcW w:w="72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″3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</w:pPr>
            <w:r>
              <w:rPr>
                <w:rFonts w:eastAsia="仿宋_GB2312"/>
                <w:color w:val="000000"/>
                <w:szCs w:val="21"/>
              </w:rPr>
              <w:t>14</w:t>
            </w:r>
            <w:r>
              <w:rPr>
                <w:color w:val="000000"/>
                <w:szCs w:val="21"/>
              </w:rPr>
              <w:t>″0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eastAsia="宋体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791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420" w:leftChars="20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1.</w:t>
            </w:r>
            <w:r>
              <w:rPr>
                <w:rFonts w:eastAsia="仿宋_GB2312"/>
                <w:color w:val="000000"/>
                <w:szCs w:val="21"/>
              </w:rPr>
              <w:t>总成绩最高</w:t>
            </w:r>
            <w:r>
              <w:rPr>
                <w:rFonts w:hint="eastAsia" w:eastAsia="仿宋_GB2312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0分，总成绩低于24分或单项未取得有效成绩的不予招录。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      2.</w:t>
            </w:r>
            <w:r>
              <w:rPr>
                <w:rFonts w:eastAsia="仿宋_GB2312"/>
                <w:color w:val="000000"/>
                <w:szCs w:val="21"/>
              </w:rPr>
              <w:t>测试项目及标准中“以上”“以下”均含本级、本数。</w:t>
            </w:r>
          </w:p>
        </w:tc>
      </w:tr>
    </w:tbl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Tk4YmI2NTE3MzExNjQ5OWNlYTZjMzRmYjdhYTUifQ=="/>
  </w:docVars>
  <w:rsids>
    <w:rsidRoot w:val="3FCF72C7"/>
    <w:rsid w:val="3FC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2022-11-17T14:58:00Z</dcterms:created>
  <dc:creator>1⃣2⃣</dc:creator>
  <cp:lastModifiedBy>1⃣2⃣</cp:lastModifiedBy>
  <dcterms:modified xsi:type="dcterms:W3CDTF">2022-11-17T15:01:53Z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ACFDE849419E4F57A0D49CC543006A26</vt:lpwstr>
  </property>
</Properties>
</file>