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0"/>
          <w:szCs w:val="40"/>
        </w:rPr>
      </w:pPr>
      <w:r>
        <w:rPr>
          <w:rFonts w:hint="eastAsia" w:ascii="Times New Roman" w:hAnsi="Times New Roman" w:eastAsia="方正小标宋简体"/>
          <w:sz w:val="40"/>
          <w:szCs w:val="40"/>
        </w:rPr>
        <w:t>东莞市</w:t>
      </w:r>
      <w:r>
        <w:rPr>
          <w:rFonts w:hint="eastAsia" w:ascii="Times New Roman" w:hAnsi="Times New Roman" w:eastAsia="方正小标宋简体"/>
          <w:sz w:val="40"/>
          <w:szCs w:val="40"/>
          <w:lang w:eastAsia="zh-CN"/>
        </w:rPr>
        <w:t>石碣</w:t>
      </w:r>
      <w:r>
        <w:rPr>
          <w:rFonts w:hint="eastAsia" w:ascii="Times New Roman" w:hAnsi="Times New Roman" w:eastAsia="方正小标宋简体"/>
          <w:sz w:val="40"/>
          <w:szCs w:val="40"/>
        </w:rPr>
        <w:t>镇</w:t>
      </w:r>
      <w:r>
        <w:rPr>
          <w:rFonts w:ascii="Times New Roman" w:hAnsi="Times New Roman" w:eastAsia="方正小标宋简体"/>
          <w:sz w:val="40"/>
          <w:szCs w:val="40"/>
        </w:rPr>
        <w:t>社区卫生服务中心202</w:t>
      </w:r>
      <w:r>
        <w:rPr>
          <w:rFonts w:hint="eastAsia" w:ascii="Times New Roman" w:hAnsi="Times New Roman" w:eastAsia="方正小标宋简体"/>
          <w:sz w:val="40"/>
          <w:szCs w:val="40"/>
        </w:rPr>
        <w:t>2</w:t>
      </w:r>
      <w:r>
        <w:rPr>
          <w:rFonts w:ascii="Times New Roman" w:hAnsi="Times New Roman" w:eastAsia="方正小标宋简体"/>
          <w:sz w:val="40"/>
          <w:szCs w:val="40"/>
        </w:rPr>
        <w:t>年</w:t>
      </w:r>
      <w:r>
        <w:rPr>
          <w:rFonts w:hint="eastAsia" w:ascii="Times New Roman" w:hAnsi="Times New Roman" w:eastAsia="方正小标宋简体"/>
          <w:sz w:val="40"/>
          <w:szCs w:val="40"/>
          <w:lang w:eastAsia="zh-CN"/>
        </w:rPr>
        <w:t>第二次</w:t>
      </w:r>
      <w:r>
        <w:rPr>
          <w:rFonts w:ascii="Times New Roman" w:hAnsi="Times New Roman" w:eastAsia="方正小标宋简体"/>
          <w:sz w:val="40"/>
          <w:szCs w:val="40"/>
        </w:rPr>
        <w:t>招聘纳入岗位管理的</w:t>
      </w:r>
    </w:p>
    <w:p>
      <w:pPr>
        <w:jc w:val="center"/>
        <w:rPr>
          <w:rFonts w:ascii="Times New Roman" w:hAnsi="Times New Roman" w:eastAsia="方正小标宋简体"/>
          <w:sz w:val="40"/>
          <w:szCs w:val="40"/>
        </w:rPr>
      </w:pPr>
      <w:r>
        <w:rPr>
          <w:rFonts w:ascii="Times New Roman" w:hAnsi="Times New Roman" w:eastAsia="方正小标宋简体"/>
          <w:sz w:val="40"/>
          <w:szCs w:val="40"/>
        </w:rPr>
        <w:t>编制外人员岗位表</w:t>
      </w:r>
    </w:p>
    <w:tbl>
      <w:tblPr>
        <w:tblStyle w:val="3"/>
        <w:tblpPr w:leftFromText="180" w:rightFromText="180" w:vertAnchor="page" w:horzAnchor="page" w:tblpX="873" w:tblpY="3433"/>
        <w:tblW w:w="1535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8"/>
        <w:gridCol w:w="892"/>
        <w:gridCol w:w="1005"/>
        <w:gridCol w:w="1344"/>
        <w:gridCol w:w="880"/>
        <w:gridCol w:w="951"/>
        <w:gridCol w:w="2614"/>
        <w:gridCol w:w="951"/>
        <w:gridCol w:w="1024"/>
        <w:gridCol w:w="50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48" w:type="dxa"/>
            <w:tcBorders>
              <w:tl2br w:val="nil"/>
              <w:tr2bl w:val="nil"/>
            </w:tcBorders>
            <w:vAlign w:val="center"/>
          </w:tcPr>
          <w:p>
            <w:pPr>
              <w:spacing w:line="500" w:lineRule="exact"/>
              <w:jc w:val="center"/>
              <w:rPr>
                <w:rFonts w:eastAsia="仿宋_GB2312"/>
                <w:b/>
                <w:bCs w:val="0"/>
                <w:spacing w:val="20"/>
                <w:sz w:val="32"/>
                <w:szCs w:val="36"/>
              </w:rPr>
            </w:pPr>
            <w:r>
              <w:rPr>
                <w:rFonts w:eastAsia="仿宋_GB2312"/>
                <w:b/>
                <w:bCs w:val="0"/>
                <w:spacing w:val="20"/>
                <w:sz w:val="32"/>
                <w:szCs w:val="36"/>
              </w:rPr>
              <w:t>序号</w:t>
            </w:r>
          </w:p>
        </w:tc>
        <w:tc>
          <w:tcPr>
            <w:tcW w:w="892" w:type="dxa"/>
            <w:tcBorders>
              <w:tl2br w:val="nil"/>
              <w:tr2bl w:val="nil"/>
            </w:tcBorders>
            <w:vAlign w:val="center"/>
          </w:tcPr>
          <w:p>
            <w:pPr>
              <w:spacing w:line="500" w:lineRule="exact"/>
              <w:jc w:val="center"/>
              <w:rPr>
                <w:rFonts w:eastAsia="仿宋_GB2312"/>
                <w:b/>
                <w:bCs w:val="0"/>
                <w:sz w:val="32"/>
                <w:szCs w:val="36"/>
              </w:rPr>
            </w:pPr>
            <w:r>
              <w:rPr>
                <w:rFonts w:eastAsia="仿宋_GB2312"/>
                <w:b/>
                <w:bCs w:val="0"/>
                <w:sz w:val="32"/>
                <w:szCs w:val="36"/>
              </w:rPr>
              <w:t>岗位名称</w:t>
            </w:r>
          </w:p>
        </w:tc>
        <w:tc>
          <w:tcPr>
            <w:tcW w:w="1005" w:type="dxa"/>
            <w:tcBorders>
              <w:tl2br w:val="nil"/>
              <w:tr2bl w:val="nil"/>
            </w:tcBorders>
            <w:vAlign w:val="center"/>
          </w:tcPr>
          <w:p>
            <w:pPr>
              <w:spacing w:line="500" w:lineRule="exact"/>
              <w:jc w:val="center"/>
              <w:rPr>
                <w:rFonts w:eastAsia="仿宋_GB2312"/>
                <w:b/>
                <w:bCs w:val="0"/>
                <w:sz w:val="32"/>
                <w:szCs w:val="36"/>
              </w:rPr>
            </w:pPr>
            <w:r>
              <w:rPr>
                <w:rFonts w:eastAsia="仿宋_GB2312"/>
                <w:b/>
                <w:bCs w:val="0"/>
                <w:sz w:val="32"/>
                <w:szCs w:val="36"/>
              </w:rPr>
              <w:t>岗位</w:t>
            </w:r>
            <w:r>
              <w:rPr>
                <w:rFonts w:hint="eastAsia" w:eastAsia="仿宋_GB2312"/>
                <w:b/>
                <w:bCs w:val="0"/>
                <w:sz w:val="32"/>
                <w:szCs w:val="36"/>
              </w:rPr>
              <w:t>类别</w:t>
            </w:r>
          </w:p>
        </w:tc>
        <w:tc>
          <w:tcPr>
            <w:tcW w:w="1344" w:type="dxa"/>
            <w:tcBorders>
              <w:tl2br w:val="nil"/>
              <w:tr2bl w:val="nil"/>
            </w:tcBorders>
            <w:vAlign w:val="center"/>
          </w:tcPr>
          <w:p>
            <w:pPr>
              <w:spacing w:line="500" w:lineRule="exact"/>
              <w:jc w:val="center"/>
              <w:rPr>
                <w:rFonts w:eastAsia="仿宋_GB2312"/>
                <w:b/>
                <w:bCs w:val="0"/>
                <w:sz w:val="32"/>
                <w:szCs w:val="36"/>
              </w:rPr>
            </w:pPr>
            <w:r>
              <w:rPr>
                <w:rFonts w:hint="eastAsia" w:eastAsia="仿宋_GB2312"/>
                <w:b/>
                <w:bCs w:val="0"/>
                <w:sz w:val="32"/>
                <w:szCs w:val="36"/>
              </w:rPr>
              <w:t>岗位等级</w:t>
            </w:r>
          </w:p>
        </w:tc>
        <w:tc>
          <w:tcPr>
            <w:tcW w:w="880" w:type="dxa"/>
            <w:tcBorders>
              <w:tl2br w:val="nil"/>
              <w:tr2bl w:val="nil"/>
            </w:tcBorders>
            <w:vAlign w:val="center"/>
          </w:tcPr>
          <w:p>
            <w:pPr>
              <w:spacing w:line="500" w:lineRule="exact"/>
              <w:jc w:val="center"/>
              <w:rPr>
                <w:rFonts w:eastAsia="仿宋_GB2312"/>
                <w:b/>
                <w:bCs w:val="0"/>
                <w:sz w:val="32"/>
                <w:szCs w:val="36"/>
              </w:rPr>
            </w:pPr>
            <w:r>
              <w:rPr>
                <w:rFonts w:eastAsia="仿宋_GB2312"/>
                <w:b/>
                <w:bCs w:val="0"/>
                <w:sz w:val="32"/>
                <w:szCs w:val="36"/>
              </w:rPr>
              <w:t>岗位代码</w:t>
            </w:r>
          </w:p>
        </w:tc>
        <w:tc>
          <w:tcPr>
            <w:tcW w:w="951" w:type="dxa"/>
            <w:tcBorders>
              <w:tl2br w:val="nil"/>
              <w:tr2bl w:val="nil"/>
            </w:tcBorders>
            <w:vAlign w:val="center"/>
          </w:tcPr>
          <w:p>
            <w:pPr>
              <w:spacing w:line="500" w:lineRule="exact"/>
              <w:jc w:val="center"/>
              <w:rPr>
                <w:rFonts w:eastAsia="仿宋_GB2312"/>
                <w:b/>
                <w:bCs w:val="0"/>
                <w:spacing w:val="20"/>
                <w:sz w:val="32"/>
                <w:szCs w:val="36"/>
              </w:rPr>
            </w:pPr>
            <w:r>
              <w:rPr>
                <w:rFonts w:eastAsia="仿宋_GB2312"/>
                <w:b/>
                <w:bCs w:val="0"/>
                <w:spacing w:val="20"/>
                <w:sz w:val="32"/>
                <w:szCs w:val="36"/>
              </w:rPr>
              <w:t>招聘人数</w:t>
            </w:r>
          </w:p>
        </w:tc>
        <w:tc>
          <w:tcPr>
            <w:tcW w:w="2614" w:type="dxa"/>
            <w:tcBorders>
              <w:tl2br w:val="nil"/>
              <w:tr2bl w:val="nil"/>
            </w:tcBorders>
            <w:vAlign w:val="center"/>
          </w:tcPr>
          <w:p>
            <w:pPr>
              <w:spacing w:line="500" w:lineRule="exact"/>
              <w:jc w:val="center"/>
              <w:rPr>
                <w:rFonts w:eastAsia="仿宋_GB2312"/>
                <w:b/>
                <w:bCs w:val="0"/>
                <w:spacing w:val="20"/>
                <w:sz w:val="32"/>
                <w:szCs w:val="36"/>
              </w:rPr>
            </w:pPr>
            <w:r>
              <w:rPr>
                <w:rFonts w:eastAsia="仿宋_GB2312"/>
                <w:b/>
                <w:bCs w:val="0"/>
                <w:spacing w:val="20"/>
                <w:sz w:val="32"/>
                <w:szCs w:val="36"/>
              </w:rPr>
              <w:t>专业</w:t>
            </w:r>
          </w:p>
        </w:tc>
        <w:tc>
          <w:tcPr>
            <w:tcW w:w="951" w:type="dxa"/>
            <w:tcBorders>
              <w:tl2br w:val="nil"/>
              <w:tr2bl w:val="nil"/>
            </w:tcBorders>
            <w:vAlign w:val="center"/>
          </w:tcPr>
          <w:p>
            <w:pPr>
              <w:spacing w:line="500" w:lineRule="exact"/>
              <w:jc w:val="center"/>
              <w:rPr>
                <w:rFonts w:eastAsia="仿宋_GB2312"/>
                <w:b/>
                <w:bCs w:val="0"/>
                <w:spacing w:val="20"/>
                <w:sz w:val="32"/>
                <w:szCs w:val="36"/>
              </w:rPr>
            </w:pPr>
            <w:r>
              <w:rPr>
                <w:rFonts w:eastAsia="仿宋_GB2312"/>
                <w:b/>
                <w:bCs w:val="0"/>
                <w:spacing w:val="20"/>
                <w:sz w:val="32"/>
                <w:szCs w:val="36"/>
              </w:rPr>
              <w:t>学历学位</w:t>
            </w:r>
          </w:p>
        </w:tc>
        <w:tc>
          <w:tcPr>
            <w:tcW w:w="1024" w:type="dxa"/>
            <w:tcBorders>
              <w:tl2br w:val="nil"/>
              <w:tr2bl w:val="nil"/>
            </w:tcBorders>
            <w:vAlign w:val="center"/>
          </w:tcPr>
          <w:p>
            <w:pPr>
              <w:spacing w:line="500" w:lineRule="exact"/>
              <w:jc w:val="center"/>
              <w:rPr>
                <w:rFonts w:eastAsia="仿宋_GB2312"/>
                <w:b/>
                <w:bCs w:val="0"/>
                <w:spacing w:val="20"/>
                <w:sz w:val="32"/>
                <w:szCs w:val="36"/>
              </w:rPr>
            </w:pPr>
            <w:r>
              <w:rPr>
                <w:rFonts w:eastAsia="仿宋_GB2312"/>
                <w:b/>
                <w:bCs w:val="0"/>
                <w:spacing w:val="20"/>
                <w:sz w:val="32"/>
                <w:szCs w:val="36"/>
              </w:rPr>
              <w:t>职称</w:t>
            </w:r>
          </w:p>
          <w:p>
            <w:pPr>
              <w:spacing w:line="500" w:lineRule="exact"/>
              <w:jc w:val="center"/>
              <w:rPr>
                <w:rFonts w:eastAsia="仿宋_GB2312"/>
                <w:b/>
                <w:bCs w:val="0"/>
                <w:spacing w:val="20"/>
                <w:sz w:val="32"/>
                <w:szCs w:val="36"/>
              </w:rPr>
            </w:pPr>
            <w:r>
              <w:rPr>
                <w:rFonts w:hint="eastAsia" w:eastAsia="仿宋_GB2312"/>
                <w:b/>
                <w:bCs w:val="0"/>
                <w:spacing w:val="20"/>
                <w:sz w:val="32"/>
                <w:szCs w:val="36"/>
              </w:rPr>
              <w:t>技能</w:t>
            </w:r>
          </w:p>
        </w:tc>
        <w:tc>
          <w:tcPr>
            <w:tcW w:w="5043" w:type="dxa"/>
            <w:tcBorders>
              <w:tl2br w:val="nil"/>
              <w:tr2bl w:val="nil"/>
            </w:tcBorders>
            <w:vAlign w:val="center"/>
          </w:tcPr>
          <w:p>
            <w:pPr>
              <w:spacing w:line="500" w:lineRule="exact"/>
              <w:jc w:val="center"/>
              <w:rPr>
                <w:rFonts w:eastAsia="仿宋_GB2312"/>
                <w:b/>
                <w:bCs w:val="0"/>
                <w:sz w:val="32"/>
                <w:szCs w:val="36"/>
              </w:rPr>
            </w:pPr>
            <w:r>
              <w:rPr>
                <w:rFonts w:eastAsia="仿宋_GB2312"/>
                <w:b/>
                <w:bCs w:val="0"/>
                <w:sz w:val="32"/>
                <w:szCs w:val="36"/>
              </w:rPr>
              <w:t>其他要求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40" w:hRule="atLeast"/>
        </w:trPr>
        <w:tc>
          <w:tcPr>
            <w:tcW w:w="648"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1</w:t>
            </w:r>
          </w:p>
        </w:tc>
        <w:tc>
          <w:tcPr>
            <w:tcW w:w="892"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全科</w:t>
            </w:r>
          </w:p>
          <w:p>
            <w:pPr>
              <w:spacing w:line="34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医生</w:t>
            </w:r>
          </w:p>
        </w:tc>
        <w:tc>
          <w:tcPr>
            <w:tcW w:w="1005"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专业技术岗位</w:t>
            </w:r>
          </w:p>
        </w:tc>
        <w:tc>
          <w:tcPr>
            <w:tcW w:w="1344"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专业技术</w:t>
            </w:r>
          </w:p>
          <w:p>
            <w:pPr>
              <w:spacing w:line="34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十二级以上</w:t>
            </w:r>
          </w:p>
        </w:tc>
        <w:tc>
          <w:tcPr>
            <w:tcW w:w="880"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sj001</w:t>
            </w:r>
          </w:p>
        </w:tc>
        <w:tc>
          <w:tcPr>
            <w:tcW w:w="951"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2</w:t>
            </w:r>
          </w:p>
        </w:tc>
        <w:tc>
          <w:tcPr>
            <w:tcW w:w="2614" w:type="dxa"/>
            <w:tcBorders>
              <w:tl2br w:val="nil"/>
              <w:tr2bl w:val="nil"/>
            </w:tcBorders>
            <w:vAlign w:val="center"/>
          </w:tcPr>
          <w:p>
            <w:pPr>
              <w:spacing w:line="340" w:lineRule="exact"/>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临床医学（B100301)</w:t>
            </w:r>
          </w:p>
          <w:p>
            <w:pPr>
              <w:pStyle w:val="2"/>
              <w:rPr>
                <w:rFonts w:hint="default"/>
                <w:b/>
                <w:bCs w:val="0"/>
                <w:sz w:val="24"/>
                <w:szCs w:val="32"/>
                <w:lang w:val="en-US" w:eastAsia="zh-CN"/>
              </w:rPr>
            </w:pPr>
            <w:r>
              <w:rPr>
                <w:rFonts w:hint="default" w:ascii="仿宋_GB2312" w:hAnsi="仿宋_GB2312" w:eastAsia="仿宋_GB2312" w:cs="仿宋_GB2312"/>
                <w:b/>
                <w:bCs w:val="0"/>
                <w:sz w:val="24"/>
                <w:szCs w:val="24"/>
                <w:lang w:val="en-US" w:eastAsia="zh-CN"/>
              </w:rPr>
              <w:t>临床医学（</w:t>
            </w:r>
            <w:r>
              <w:rPr>
                <w:rFonts w:hint="eastAsia" w:ascii="仿宋_GB2312" w:hAnsi="仿宋_GB2312" w:eastAsia="仿宋_GB2312" w:cs="仿宋_GB2312"/>
                <w:b/>
                <w:bCs w:val="0"/>
                <w:sz w:val="24"/>
                <w:szCs w:val="24"/>
                <w:lang w:val="en-US" w:eastAsia="zh-CN"/>
              </w:rPr>
              <w:t>C</w:t>
            </w:r>
            <w:r>
              <w:rPr>
                <w:rFonts w:hint="default" w:ascii="仿宋_GB2312" w:hAnsi="仿宋_GB2312" w:eastAsia="仿宋_GB2312" w:cs="仿宋_GB2312"/>
                <w:b/>
                <w:bCs w:val="0"/>
                <w:sz w:val="24"/>
                <w:szCs w:val="24"/>
                <w:lang w:val="en-US" w:eastAsia="zh-CN"/>
              </w:rPr>
              <w:t>100</w:t>
            </w:r>
            <w:r>
              <w:rPr>
                <w:rFonts w:hint="eastAsia" w:ascii="仿宋_GB2312" w:hAnsi="仿宋_GB2312" w:eastAsia="仿宋_GB2312" w:cs="仿宋_GB2312"/>
                <w:b/>
                <w:bCs w:val="0"/>
                <w:sz w:val="24"/>
                <w:szCs w:val="24"/>
                <w:lang w:val="en-US" w:eastAsia="zh-CN"/>
              </w:rPr>
              <w:t>1</w:t>
            </w:r>
            <w:r>
              <w:rPr>
                <w:rFonts w:hint="default" w:ascii="仿宋_GB2312" w:hAnsi="仿宋_GB2312" w:eastAsia="仿宋_GB2312" w:cs="仿宋_GB2312"/>
                <w:b/>
                <w:bCs w:val="0"/>
                <w:sz w:val="24"/>
                <w:szCs w:val="24"/>
                <w:lang w:val="en-US" w:eastAsia="zh-CN"/>
              </w:rPr>
              <w:t>01)</w:t>
            </w:r>
          </w:p>
        </w:tc>
        <w:tc>
          <w:tcPr>
            <w:tcW w:w="951"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rPr>
              <w:t>大专</w:t>
            </w:r>
            <w:r>
              <w:rPr>
                <w:rFonts w:hint="eastAsia" w:ascii="仿宋_GB2312" w:hAnsi="仿宋_GB2312" w:eastAsia="仿宋_GB2312" w:cs="仿宋_GB2312"/>
                <w:b/>
                <w:bCs w:val="0"/>
                <w:sz w:val="24"/>
                <w:szCs w:val="24"/>
                <w:lang w:val="en-US" w:eastAsia="zh-CN"/>
              </w:rPr>
              <w:t>或</w:t>
            </w:r>
          </w:p>
          <w:p>
            <w:pPr>
              <w:spacing w:line="34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以上</w:t>
            </w:r>
          </w:p>
        </w:tc>
        <w:tc>
          <w:tcPr>
            <w:tcW w:w="1024"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lang w:eastAsia="zh-CN"/>
              </w:rPr>
              <w:t>医师</w:t>
            </w:r>
          </w:p>
          <w:p>
            <w:pPr>
              <w:spacing w:line="340" w:lineRule="exact"/>
              <w:jc w:val="center"/>
              <w:rPr>
                <w:rFonts w:hint="eastAsia" w:ascii="仿宋_GB2312" w:hAnsi="仿宋_GB2312" w:eastAsia="仿宋_GB2312" w:cs="仿宋_GB2312"/>
                <w:b/>
                <w:bCs w:val="0"/>
                <w:sz w:val="24"/>
                <w:szCs w:val="24"/>
                <w:highlight w:val="none"/>
                <w:lang w:eastAsia="zh-CN"/>
              </w:rPr>
            </w:pPr>
            <w:r>
              <w:rPr>
                <w:rFonts w:hint="eastAsia" w:ascii="仿宋_GB2312" w:hAnsi="仿宋_GB2312" w:eastAsia="仿宋_GB2312" w:cs="仿宋_GB2312"/>
                <w:b/>
                <w:bCs w:val="0"/>
                <w:sz w:val="24"/>
                <w:szCs w:val="24"/>
                <w:lang w:eastAsia="zh-CN"/>
              </w:rPr>
              <w:t>以上</w:t>
            </w:r>
          </w:p>
        </w:tc>
        <w:tc>
          <w:tcPr>
            <w:tcW w:w="5043" w:type="dxa"/>
            <w:tcBorders>
              <w:tl2br w:val="nil"/>
              <w:tr2bl w:val="nil"/>
            </w:tcBorders>
            <w:vAlign w:val="center"/>
          </w:tcPr>
          <w:p>
            <w:pPr>
              <w:spacing w:line="340" w:lineRule="exact"/>
              <w:jc w:val="left"/>
              <w:rPr>
                <w:rFonts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1</w:t>
            </w:r>
            <w:r>
              <w:rPr>
                <w:rFonts w:hint="eastAsia" w:ascii="仿宋_GB2312" w:hAnsi="仿宋_GB2312" w:eastAsia="仿宋_GB2312" w:cs="仿宋_GB2312"/>
                <w:b/>
                <w:bCs w:val="0"/>
                <w:sz w:val="24"/>
                <w:szCs w:val="24"/>
                <w:lang w:val="en-US" w:eastAsia="zh-CN"/>
              </w:rPr>
              <w:t>.</w:t>
            </w:r>
            <w:r>
              <w:rPr>
                <w:rFonts w:hint="eastAsia" w:ascii="仿宋_GB2312" w:hAnsi="仿宋_GB2312" w:eastAsia="仿宋_GB2312" w:cs="仿宋_GB2312"/>
                <w:b/>
                <w:bCs w:val="0"/>
                <w:sz w:val="24"/>
                <w:szCs w:val="24"/>
              </w:rPr>
              <w:t>年龄</w:t>
            </w:r>
            <w:r>
              <w:rPr>
                <w:rFonts w:hint="eastAsia" w:ascii="仿宋_GB2312" w:hAnsi="仿宋_GB2312" w:eastAsia="仿宋_GB2312" w:cs="仿宋_GB2312"/>
                <w:b/>
                <w:bCs w:val="0"/>
                <w:sz w:val="24"/>
                <w:szCs w:val="24"/>
                <w:lang w:val="en-US" w:eastAsia="zh-CN"/>
              </w:rPr>
              <w:t>40</w:t>
            </w:r>
            <w:r>
              <w:rPr>
                <w:rFonts w:hint="eastAsia" w:ascii="仿宋_GB2312" w:hAnsi="仿宋_GB2312" w:eastAsia="仿宋_GB2312" w:cs="仿宋_GB2312"/>
                <w:b/>
                <w:bCs w:val="0"/>
                <w:sz w:val="24"/>
                <w:szCs w:val="24"/>
              </w:rPr>
              <w:t>周岁以下，具有2年以上相关工作经验；</w:t>
            </w:r>
          </w:p>
          <w:p>
            <w:pPr>
              <w:spacing w:line="340" w:lineRule="exact"/>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2</w:t>
            </w:r>
            <w:r>
              <w:rPr>
                <w:rFonts w:hint="eastAsia" w:ascii="仿宋_GB2312" w:hAnsi="仿宋_GB2312" w:eastAsia="仿宋_GB2312" w:cs="仿宋_GB2312"/>
                <w:b/>
                <w:bCs w:val="0"/>
                <w:sz w:val="24"/>
                <w:szCs w:val="24"/>
                <w:lang w:val="en-US" w:eastAsia="zh-CN"/>
              </w:rPr>
              <w:t>.</w:t>
            </w:r>
            <w:r>
              <w:rPr>
                <w:rFonts w:hint="eastAsia" w:ascii="仿宋_GB2312" w:hAnsi="仿宋_GB2312" w:eastAsia="仿宋_GB2312" w:cs="仿宋_GB2312"/>
                <w:b/>
                <w:bCs w:val="0"/>
                <w:sz w:val="24"/>
                <w:szCs w:val="24"/>
              </w:rPr>
              <w:t>具有执业医师资格。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39" w:hRule="atLeast"/>
        </w:trPr>
        <w:tc>
          <w:tcPr>
            <w:tcW w:w="648" w:type="dxa"/>
            <w:tcBorders>
              <w:tl2br w:val="nil"/>
              <w:tr2bl w:val="nil"/>
            </w:tcBorders>
            <w:vAlign w:val="center"/>
          </w:tcPr>
          <w:p>
            <w:pPr>
              <w:spacing w:line="340" w:lineRule="exact"/>
              <w:jc w:val="center"/>
              <w:rPr>
                <w:rFonts w:hint="default"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2</w:t>
            </w:r>
          </w:p>
        </w:tc>
        <w:tc>
          <w:tcPr>
            <w:tcW w:w="892" w:type="dxa"/>
            <w:tcBorders>
              <w:tl2br w:val="nil"/>
              <w:tr2bl w:val="nil"/>
            </w:tcBorders>
            <w:vAlign w:val="center"/>
          </w:tcPr>
          <w:p>
            <w:pPr>
              <w:spacing w:line="340" w:lineRule="exact"/>
              <w:jc w:val="center"/>
              <w:rPr>
                <w:rFonts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全科中医生</w:t>
            </w:r>
          </w:p>
        </w:tc>
        <w:tc>
          <w:tcPr>
            <w:tcW w:w="1005" w:type="dxa"/>
            <w:tcBorders>
              <w:tl2br w:val="nil"/>
              <w:tr2bl w:val="nil"/>
            </w:tcBorders>
            <w:vAlign w:val="center"/>
          </w:tcPr>
          <w:p>
            <w:pPr>
              <w:spacing w:line="340" w:lineRule="exact"/>
              <w:jc w:val="center"/>
              <w:rPr>
                <w:rFonts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专业技术岗位</w:t>
            </w:r>
          </w:p>
        </w:tc>
        <w:tc>
          <w:tcPr>
            <w:tcW w:w="1344"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专业技术</w:t>
            </w:r>
          </w:p>
          <w:p>
            <w:pPr>
              <w:spacing w:line="340" w:lineRule="exact"/>
              <w:jc w:val="center"/>
              <w:rPr>
                <w:rFonts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十二级以上</w:t>
            </w:r>
          </w:p>
        </w:tc>
        <w:tc>
          <w:tcPr>
            <w:tcW w:w="880"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sj002</w:t>
            </w:r>
          </w:p>
        </w:tc>
        <w:tc>
          <w:tcPr>
            <w:tcW w:w="951"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lang w:val="en-US" w:eastAsia="zh-CN"/>
              </w:rPr>
              <w:t>1</w:t>
            </w:r>
          </w:p>
        </w:tc>
        <w:tc>
          <w:tcPr>
            <w:tcW w:w="2614" w:type="dxa"/>
            <w:tcBorders>
              <w:tl2br w:val="nil"/>
              <w:tr2bl w:val="nil"/>
            </w:tcBorders>
            <w:vAlign w:val="center"/>
          </w:tcPr>
          <w:p>
            <w:pPr>
              <w:spacing w:line="340" w:lineRule="exact"/>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中西医结合（C100801）</w:t>
            </w:r>
          </w:p>
          <w:p>
            <w:pPr>
              <w:spacing w:line="340" w:lineRule="exact"/>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中西医结合（</w:t>
            </w:r>
            <w:r>
              <w:rPr>
                <w:rFonts w:hint="eastAsia" w:ascii="仿宋_GB2312" w:hAnsi="仿宋_GB2312" w:eastAsia="仿宋_GB2312" w:cs="仿宋_GB2312"/>
                <w:b/>
                <w:bCs w:val="0"/>
                <w:sz w:val="24"/>
                <w:szCs w:val="24"/>
                <w:lang w:val="en-US" w:eastAsia="zh-CN"/>
              </w:rPr>
              <w:t>B</w:t>
            </w:r>
            <w:r>
              <w:rPr>
                <w:rFonts w:hint="eastAsia" w:ascii="仿宋_GB2312" w:hAnsi="仿宋_GB2312" w:eastAsia="仿宋_GB2312" w:cs="仿宋_GB2312"/>
                <w:b/>
                <w:bCs w:val="0"/>
                <w:sz w:val="24"/>
                <w:szCs w:val="24"/>
              </w:rPr>
              <w:t>100</w:t>
            </w:r>
            <w:r>
              <w:rPr>
                <w:rFonts w:hint="eastAsia" w:ascii="仿宋_GB2312" w:hAnsi="仿宋_GB2312" w:eastAsia="仿宋_GB2312" w:cs="仿宋_GB2312"/>
                <w:b/>
                <w:bCs w:val="0"/>
                <w:sz w:val="24"/>
                <w:szCs w:val="24"/>
                <w:lang w:val="en-US" w:eastAsia="zh-CN"/>
              </w:rPr>
              <w:t>9</w:t>
            </w:r>
            <w:r>
              <w:rPr>
                <w:rFonts w:hint="eastAsia" w:ascii="仿宋_GB2312" w:hAnsi="仿宋_GB2312" w:eastAsia="仿宋_GB2312" w:cs="仿宋_GB2312"/>
                <w:b/>
                <w:bCs w:val="0"/>
                <w:sz w:val="24"/>
                <w:szCs w:val="24"/>
              </w:rPr>
              <w:t>01）</w:t>
            </w:r>
          </w:p>
          <w:p>
            <w:pPr>
              <w:spacing w:line="340" w:lineRule="exact"/>
              <w:jc w:val="left"/>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中医学（B100801）</w:t>
            </w:r>
            <w:r>
              <w:rPr>
                <w:rFonts w:hint="eastAsia" w:ascii="仿宋_GB2312" w:hAnsi="仿宋_GB2312" w:eastAsia="仿宋_GB2312" w:cs="仿宋_GB2312"/>
                <w:b/>
                <w:bCs w:val="0"/>
                <w:sz w:val="24"/>
                <w:szCs w:val="24"/>
              </w:rPr>
              <w:br w:type="textWrapping"/>
            </w:r>
            <w:r>
              <w:rPr>
                <w:rFonts w:hint="eastAsia" w:ascii="仿宋_GB2312" w:hAnsi="仿宋_GB2312" w:eastAsia="仿宋_GB2312" w:cs="仿宋_GB2312"/>
                <w:b/>
                <w:bCs w:val="0"/>
                <w:sz w:val="24"/>
                <w:szCs w:val="24"/>
              </w:rPr>
              <w:t>针灸推拿学（B100802）</w:t>
            </w:r>
          </w:p>
        </w:tc>
        <w:tc>
          <w:tcPr>
            <w:tcW w:w="951"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rPr>
              <w:t>大专</w:t>
            </w:r>
            <w:r>
              <w:rPr>
                <w:rFonts w:hint="eastAsia" w:ascii="仿宋_GB2312" w:hAnsi="仿宋_GB2312" w:eastAsia="仿宋_GB2312" w:cs="仿宋_GB2312"/>
                <w:b/>
                <w:bCs w:val="0"/>
                <w:sz w:val="24"/>
                <w:szCs w:val="24"/>
                <w:lang w:val="en-US" w:eastAsia="zh-CN"/>
              </w:rPr>
              <w:t>或</w:t>
            </w:r>
          </w:p>
          <w:p>
            <w:pPr>
              <w:spacing w:line="340" w:lineRule="exact"/>
              <w:jc w:val="center"/>
              <w:rPr>
                <w:rFonts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以上</w:t>
            </w:r>
          </w:p>
        </w:tc>
        <w:tc>
          <w:tcPr>
            <w:tcW w:w="1024"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lang w:eastAsia="zh-CN"/>
              </w:rPr>
              <w:t>医师</w:t>
            </w:r>
          </w:p>
          <w:p>
            <w:pPr>
              <w:spacing w:line="340" w:lineRule="exact"/>
              <w:jc w:val="center"/>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lang w:eastAsia="zh-CN"/>
              </w:rPr>
              <w:t>以上</w:t>
            </w:r>
          </w:p>
        </w:tc>
        <w:tc>
          <w:tcPr>
            <w:tcW w:w="5043" w:type="dxa"/>
            <w:tcBorders>
              <w:tl2br w:val="nil"/>
              <w:tr2bl w:val="nil"/>
            </w:tcBorders>
            <w:vAlign w:val="center"/>
          </w:tcPr>
          <w:p>
            <w:pPr>
              <w:spacing w:line="340" w:lineRule="exact"/>
              <w:jc w:val="left"/>
              <w:rPr>
                <w:rFonts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1</w:t>
            </w:r>
            <w:r>
              <w:rPr>
                <w:rFonts w:hint="eastAsia" w:ascii="仿宋_GB2312" w:hAnsi="仿宋_GB2312" w:eastAsia="仿宋_GB2312" w:cs="仿宋_GB2312"/>
                <w:b/>
                <w:bCs w:val="0"/>
                <w:sz w:val="24"/>
                <w:szCs w:val="24"/>
                <w:lang w:val="en-US" w:eastAsia="zh-CN"/>
              </w:rPr>
              <w:t>.</w:t>
            </w:r>
            <w:r>
              <w:rPr>
                <w:rFonts w:hint="eastAsia" w:ascii="仿宋_GB2312" w:hAnsi="仿宋_GB2312" w:eastAsia="仿宋_GB2312" w:cs="仿宋_GB2312"/>
                <w:b/>
                <w:bCs w:val="0"/>
                <w:sz w:val="24"/>
                <w:szCs w:val="24"/>
              </w:rPr>
              <w:t>年龄</w:t>
            </w:r>
            <w:r>
              <w:rPr>
                <w:rFonts w:hint="eastAsia" w:ascii="仿宋_GB2312" w:hAnsi="仿宋_GB2312" w:eastAsia="仿宋_GB2312" w:cs="仿宋_GB2312"/>
                <w:b/>
                <w:bCs w:val="0"/>
                <w:sz w:val="24"/>
                <w:szCs w:val="24"/>
                <w:lang w:val="en-US" w:eastAsia="zh-CN"/>
              </w:rPr>
              <w:t>40</w:t>
            </w:r>
            <w:r>
              <w:rPr>
                <w:rFonts w:hint="eastAsia" w:ascii="仿宋_GB2312" w:hAnsi="仿宋_GB2312" w:eastAsia="仿宋_GB2312" w:cs="仿宋_GB2312"/>
                <w:b/>
                <w:bCs w:val="0"/>
                <w:sz w:val="24"/>
                <w:szCs w:val="24"/>
              </w:rPr>
              <w:t>周岁以下，具有2年以上的相关工作经验；</w:t>
            </w:r>
          </w:p>
          <w:p>
            <w:pPr>
              <w:spacing w:line="340" w:lineRule="exact"/>
              <w:jc w:val="left"/>
              <w:rPr>
                <w:rFonts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2</w:t>
            </w:r>
            <w:r>
              <w:rPr>
                <w:rFonts w:hint="eastAsia" w:ascii="仿宋_GB2312" w:hAnsi="仿宋_GB2312" w:eastAsia="仿宋_GB2312" w:cs="仿宋_GB2312"/>
                <w:b/>
                <w:bCs w:val="0"/>
                <w:sz w:val="24"/>
                <w:szCs w:val="24"/>
                <w:lang w:val="en-US" w:eastAsia="zh-CN"/>
              </w:rPr>
              <w:t>.</w:t>
            </w:r>
            <w:r>
              <w:rPr>
                <w:rFonts w:hint="eastAsia" w:ascii="仿宋_GB2312" w:hAnsi="仿宋_GB2312" w:eastAsia="仿宋_GB2312" w:cs="仿宋_GB2312"/>
                <w:b/>
                <w:bCs w:val="0"/>
                <w:sz w:val="24"/>
                <w:szCs w:val="24"/>
              </w:rPr>
              <w:t>具有执业医师资格。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1" w:hRule="atLeast"/>
        </w:trPr>
        <w:tc>
          <w:tcPr>
            <w:tcW w:w="648" w:type="dxa"/>
            <w:tcBorders>
              <w:tl2br w:val="nil"/>
              <w:tr2bl w:val="nil"/>
            </w:tcBorders>
            <w:vAlign w:val="center"/>
          </w:tcPr>
          <w:p>
            <w:pPr>
              <w:spacing w:line="340" w:lineRule="exact"/>
              <w:jc w:val="center"/>
              <w:rPr>
                <w:rFonts w:hint="default"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3</w:t>
            </w:r>
          </w:p>
        </w:tc>
        <w:tc>
          <w:tcPr>
            <w:tcW w:w="892"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lang w:eastAsia="zh-CN"/>
              </w:rPr>
              <w:t>社区</w:t>
            </w:r>
          </w:p>
          <w:p>
            <w:pPr>
              <w:spacing w:line="340" w:lineRule="exact"/>
              <w:jc w:val="center"/>
              <w:rPr>
                <w:rFonts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eastAsia="zh-CN"/>
              </w:rPr>
              <w:t>护士</w:t>
            </w:r>
          </w:p>
        </w:tc>
        <w:tc>
          <w:tcPr>
            <w:tcW w:w="1005" w:type="dxa"/>
            <w:tcBorders>
              <w:tl2br w:val="nil"/>
              <w:tr2bl w:val="nil"/>
            </w:tcBorders>
            <w:vAlign w:val="center"/>
          </w:tcPr>
          <w:p>
            <w:pPr>
              <w:spacing w:line="340" w:lineRule="exact"/>
              <w:jc w:val="center"/>
              <w:rPr>
                <w:rFonts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eastAsia="zh-CN"/>
              </w:rPr>
              <w:t>专业技术岗位</w:t>
            </w:r>
          </w:p>
        </w:tc>
        <w:tc>
          <w:tcPr>
            <w:tcW w:w="1344"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专业技术</w:t>
            </w:r>
          </w:p>
          <w:p>
            <w:pPr>
              <w:spacing w:line="340" w:lineRule="exact"/>
              <w:jc w:val="center"/>
              <w:rPr>
                <w:rFonts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十</w:t>
            </w:r>
            <w:r>
              <w:rPr>
                <w:rFonts w:hint="eastAsia" w:ascii="仿宋_GB2312" w:hAnsi="仿宋_GB2312" w:eastAsia="仿宋_GB2312" w:cs="仿宋_GB2312"/>
                <w:b/>
                <w:bCs w:val="0"/>
                <w:sz w:val="24"/>
                <w:szCs w:val="24"/>
                <w:lang w:val="en-US" w:eastAsia="zh-CN"/>
              </w:rPr>
              <w:t>二</w:t>
            </w:r>
            <w:r>
              <w:rPr>
                <w:rFonts w:hint="eastAsia" w:ascii="仿宋_GB2312" w:hAnsi="仿宋_GB2312" w:eastAsia="仿宋_GB2312" w:cs="仿宋_GB2312"/>
                <w:b/>
                <w:bCs w:val="0"/>
                <w:sz w:val="24"/>
                <w:szCs w:val="24"/>
              </w:rPr>
              <w:t>级以上</w:t>
            </w:r>
          </w:p>
        </w:tc>
        <w:tc>
          <w:tcPr>
            <w:tcW w:w="880"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sj003</w:t>
            </w:r>
          </w:p>
        </w:tc>
        <w:tc>
          <w:tcPr>
            <w:tcW w:w="951"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lang w:val="en-US" w:eastAsia="zh-CN"/>
              </w:rPr>
              <w:t>2</w:t>
            </w:r>
          </w:p>
        </w:tc>
        <w:tc>
          <w:tcPr>
            <w:tcW w:w="2614" w:type="dxa"/>
            <w:tcBorders>
              <w:tl2br w:val="nil"/>
              <w:tr2bl w:val="nil"/>
            </w:tcBorders>
            <w:vAlign w:val="center"/>
          </w:tcPr>
          <w:p>
            <w:pPr>
              <w:spacing w:line="340" w:lineRule="exact"/>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护理学（C100401）</w:t>
            </w:r>
          </w:p>
          <w:p>
            <w:pPr>
              <w:spacing w:line="340" w:lineRule="exact"/>
              <w:jc w:val="left"/>
              <w:rPr>
                <w:rFonts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护理学（B100501）</w:t>
            </w:r>
          </w:p>
        </w:tc>
        <w:tc>
          <w:tcPr>
            <w:tcW w:w="951"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rPr>
              <w:t>大专</w:t>
            </w:r>
            <w:r>
              <w:rPr>
                <w:rFonts w:hint="eastAsia" w:ascii="仿宋_GB2312" w:hAnsi="仿宋_GB2312" w:eastAsia="仿宋_GB2312" w:cs="仿宋_GB2312"/>
                <w:b/>
                <w:bCs w:val="0"/>
                <w:sz w:val="24"/>
                <w:szCs w:val="24"/>
                <w:lang w:val="en-US" w:eastAsia="zh-CN"/>
              </w:rPr>
              <w:t>或</w:t>
            </w:r>
          </w:p>
          <w:p>
            <w:pPr>
              <w:spacing w:line="340" w:lineRule="exact"/>
              <w:jc w:val="center"/>
              <w:rPr>
                <w:rFonts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以上</w:t>
            </w:r>
          </w:p>
        </w:tc>
        <w:tc>
          <w:tcPr>
            <w:tcW w:w="1024"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lang w:eastAsia="zh-CN"/>
              </w:rPr>
              <w:t>护</w:t>
            </w:r>
            <w:r>
              <w:rPr>
                <w:rFonts w:hint="eastAsia" w:ascii="仿宋_GB2312" w:hAnsi="仿宋_GB2312" w:eastAsia="仿宋_GB2312" w:cs="仿宋_GB2312"/>
                <w:b/>
                <w:bCs w:val="0"/>
                <w:sz w:val="24"/>
                <w:szCs w:val="24"/>
                <w:lang w:val="en-US" w:eastAsia="zh-CN"/>
              </w:rPr>
              <w:t>师</w:t>
            </w:r>
          </w:p>
          <w:p>
            <w:pPr>
              <w:spacing w:line="340" w:lineRule="exact"/>
              <w:jc w:val="center"/>
              <w:rPr>
                <w:rFonts w:hint="eastAsia" w:ascii="仿宋_GB2312" w:hAnsi="仿宋_GB2312" w:eastAsia="仿宋_GB2312" w:cs="仿宋_GB2312"/>
                <w:b/>
                <w:bCs w:val="0"/>
                <w:sz w:val="24"/>
                <w:szCs w:val="24"/>
                <w:lang w:eastAsia="zh-CN"/>
              </w:rPr>
            </w:pPr>
            <w:r>
              <w:rPr>
                <w:rFonts w:hint="eastAsia" w:ascii="仿宋_GB2312" w:hAnsi="仿宋_GB2312" w:eastAsia="仿宋_GB2312" w:cs="仿宋_GB2312"/>
                <w:b/>
                <w:bCs w:val="0"/>
                <w:sz w:val="24"/>
                <w:szCs w:val="24"/>
                <w:lang w:eastAsia="zh-CN"/>
              </w:rPr>
              <w:t>以上</w:t>
            </w:r>
          </w:p>
        </w:tc>
        <w:tc>
          <w:tcPr>
            <w:tcW w:w="5043" w:type="dxa"/>
            <w:tcBorders>
              <w:tl2br w:val="nil"/>
              <w:tr2bl w:val="nil"/>
            </w:tcBorders>
            <w:vAlign w:val="center"/>
          </w:tcPr>
          <w:p>
            <w:pPr>
              <w:spacing w:line="340" w:lineRule="exact"/>
              <w:jc w:val="left"/>
              <w:rPr>
                <w:rFonts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1</w:t>
            </w:r>
            <w:r>
              <w:rPr>
                <w:rFonts w:hint="eastAsia" w:ascii="仿宋_GB2312" w:hAnsi="仿宋_GB2312" w:eastAsia="仿宋_GB2312" w:cs="仿宋_GB2312"/>
                <w:b/>
                <w:bCs w:val="0"/>
                <w:sz w:val="24"/>
                <w:szCs w:val="24"/>
                <w:lang w:val="en-US" w:eastAsia="zh-CN"/>
              </w:rPr>
              <w:t>.</w:t>
            </w:r>
            <w:r>
              <w:rPr>
                <w:rFonts w:hint="eastAsia" w:ascii="仿宋_GB2312" w:hAnsi="仿宋_GB2312" w:eastAsia="仿宋_GB2312" w:cs="仿宋_GB2312"/>
                <w:b/>
                <w:bCs w:val="0"/>
                <w:sz w:val="24"/>
                <w:szCs w:val="24"/>
              </w:rPr>
              <w:t>年龄</w:t>
            </w:r>
            <w:r>
              <w:rPr>
                <w:rFonts w:hint="eastAsia" w:ascii="仿宋_GB2312" w:hAnsi="仿宋_GB2312" w:eastAsia="仿宋_GB2312" w:cs="仿宋_GB2312"/>
                <w:b/>
                <w:bCs w:val="0"/>
                <w:sz w:val="24"/>
                <w:szCs w:val="24"/>
                <w:lang w:val="en-US" w:eastAsia="zh-CN"/>
              </w:rPr>
              <w:t>35</w:t>
            </w:r>
            <w:r>
              <w:rPr>
                <w:rFonts w:hint="eastAsia" w:ascii="仿宋_GB2312" w:hAnsi="仿宋_GB2312" w:eastAsia="仿宋_GB2312" w:cs="仿宋_GB2312"/>
                <w:b/>
                <w:bCs w:val="0"/>
                <w:sz w:val="24"/>
                <w:szCs w:val="24"/>
              </w:rPr>
              <w:t>周岁以下，全日制本科学历须1年以上工作经验，其余的须3年以上工作经验。；</w:t>
            </w:r>
          </w:p>
          <w:p>
            <w:pPr>
              <w:spacing w:line="340" w:lineRule="exact"/>
              <w:jc w:val="left"/>
              <w:rPr>
                <w:rFonts w:ascii="仿宋_GB2312" w:hAnsi="仿宋_GB2312" w:eastAsia="仿宋_GB2312" w:cs="仿宋_GB2312"/>
                <w:b/>
                <w:bCs w:val="0"/>
                <w:sz w:val="24"/>
                <w:szCs w:val="24"/>
              </w:rPr>
            </w:pPr>
            <w:r>
              <w:rPr>
                <w:rFonts w:hint="eastAsia" w:ascii="仿宋_GB2312" w:hAnsi="仿宋_GB2312" w:eastAsia="仿宋_GB2312" w:cs="仿宋_GB2312"/>
                <w:b/>
                <w:bCs w:val="0"/>
                <w:sz w:val="24"/>
                <w:szCs w:val="24"/>
              </w:rPr>
              <w:t>2</w:t>
            </w:r>
            <w:r>
              <w:rPr>
                <w:rFonts w:hint="eastAsia" w:ascii="仿宋_GB2312" w:hAnsi="仿宋_GB2312" w:eastAsia="仿宋_GB2312" w:cs="仿宋_GB2312"/>
                <w:b/>
                <w:bCs w:val="0"/>
                <w:sz w:val="24"/>
                <w:szCs w:val="24"/>
                <w:lang w:val="en-US" w:eastAsia="zh-CN"/>
              </w:rPr>
              <w:t>.</w:t>
            </w:r>
            <w:r>
              <w:rPr>
                <w:rFonts w:hint="eastAsia" w:ascii="仿宋_GB2312" w:hAnsi="仿宋_GB2312" w:eastAsia="仿宋_GB2312" w:cs="仿宋_GB2312"/>
                <w:b/>
                <w:bCs w:val="0"/>
                <w:sz w:val="24"/>
                <w:szCs w:val="24"/>
              </w:rPr>
              <w:t>具有执业</w:t>
            </w:r>
            <w:r>
              <w:rPr>
                <w:rFonts w:hint="eastAsia" w:ascii="仿宋_GB2312" w:hAnsi="仿宋_GB2312" w:eastAsia="仿宋_GB2312" w:cs="仿宋_GB2312"/>
                <w:b/>
                <w:bCs w:val="0"/>
                <w:sz w:val="24"/>
                <w:szCs w:val="24"/>
                <w:lang w:eastAsia="zh-CN"/>
              </w:rPr>
              <w:t>护</w:t>
            </w:r>
            <w:r>
              <w:rPr>
                <w:rFonts w:hint="eastAsia" w:ascii="仿宋_GB2312" w:hAnsi="仿宋_GB2312" w:eastAsia="仿宋_GB2312" w:cs="仿宋_GB2312"/>
                <w:b/>
                <w:bCs w:val="0"/>
                <w:sz w:val="24"/>
                <w:szCs w:val="24"/>
                <w:lang w:val="en-US" w:eastAsia="zh-CN"/>
              </w:rPr>
              <w:t>师</w:t>
            </w:r>
            <w:r>
              <w:rPr>
                <w:rFonts w:hint="eastAsia" w:ascii="仿宋_GB2312" w:hAnsi="仿宋_GB2312" w:eastAsia="仿宋_GB2312" w:cs="仿宋_GB2312"/>
                <w:b/>
                <w:bCs w:val="0"/>
                <w:sz w:val="24"/>
                <w:szCs w:val="24"/>
              </w:rPr>
              <w:t>资格</w:t>
            </w:r>
            <w:r>
              <w:rPr>
                <w:rFonts w:hint="eastAsia" w:ascii="仿宋_GB2312" w:hAnsi="仿宋_GB2312" w:eastAsia="仿宋_GB2312" w:cs="仿宋_GB2312"/>
                <w:b/>
                <w:bCs w:val="0"/>
                <w:sz w:val="24"/>
                <w:szCs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648"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lang w:eastAsia="zh-CN"/>
              </w:rPr>
            </w:pPr>
            <w:r>
              <w:rPr>
                <w:rFonts w:eastAsia="仿宋_GB2312"/>
                <w:b/>
                <w:bCs w:val="0"/>
                <w:sz w:val="32"/>
                <w:szCs w:val="32"/>
              </w:rPr>
              <w:t>小计</w:t>
            </w:r>
          </w:p>
        </w:tc>
        <w:tc>
          <w:tcPr>
            <w:tcW w:w="892" w:type="dxa"/>
            <w:tcBorders>
              <w:tl2br w:val="nil"/>
              <w:tr2bl w:val="nil"/>
            </w:tcBorders>
            <w:vAlign w:val="center"/>
          </w:tcPr>
          <w:p>
            <w:pPr>
              <w:spacing w:line="340" w:lineRule="exact"/>
              <w:jc w:val="center"/>
              <w:rPr>
                <w:rFonts w:ascii="仿宋_GB2312" w:hAnsi="仿宋_GB2312" w:eastAsia="仿宋_GB2312" w:cs="仿宋_GB2312"/>
                <w:b/>
                <w:bCs w:val="0"/>
                <w:sz w:val="24"/>
                <w:szCs w:val="24"/>
              </w:rPr>
            </w:pPr>
          </w:p>
        </w:tc>
        <w:tc>
          <w:tcPr>
            <w:tcW w:w="1005" w:type="dxa"/>
            <w:tcBorders>
              <w:tl2br w:val="nil"/>
              <w:tr2bl w:val="nil"/>
            </w:tcBorders>
            <w:vAlign w:val="center"/>
          </w:tcPr>
          <w:p>
            <w:pPr>
              <w:spacing w:line="340" w:lineRule="exact"/>
              <w:jc w:val="center"/>
              <w:rPr>
                <w:rFonts w:ascii="仿宋_GB2312" w:hAnsi="仿宋_GB2312" w:eastAsia="仿宋_GB2312" w:cs="仿宋_GB2312"/>
                <w:b/>
                <w:bCs w:val="0"/>
                <w:sz w:val="24"/>
                <w:szCs w:val="24"/>
              </w:rPr>
            </w:pPr>
          </w:p>
        </w:tc>
        <w:tc>
          <w:tcPr>
            <w:tcW w:w="1344" w:type="dxa"/>
            <w:tcBorders>
              <w:tl2br w:val="nil"/>
              <w:tr2bl w:val="nil"/>
            </w:tcBorders>
            <w:vAlign w:val="center"/>
          </w:tcPr>
          <w:p>
            <w:pPr>
              <w:spacing w:line="340" w:lineRule="exact"/>
              <w:jc w:val="center"/>
              <w:rPr>
                <w:rFonts w:ascii="仿宋_GB2312" w:hAnsi="仿宋_GB2312" w:eastAsia="仿宋_GB2312" w:cs="仿宋_GB2312"/>
                <w:b/>
                <w:bCs w:val="0"/>
                <w:sz w:val="24"/>
                <w:szCs w:val="24"/>
              </w:rPr>
            </w:pPr>
          </w:p>
        </w:tc>
        <w:tc>
          <w:tcPr>
            <w:tcW w:w="880" w:type="dxa"/>
            <w:tcBorders>
              <w:tl2br w:val="nil"/>
              <w:tr2bl w:val="nil"/>
            </w:tcBorders>
            <w:vAlign w:val="center"/>
          </w:tcPr>
          <w:p>
            <w:pPr>
              <w:spacing w:line="340" w:lineRule="exact"/>
              <w:jc w:val="center"/>
              <w:rPr>
                <w:rFonts w:ascii="仿宋_GB2312" w:hAnsi="仿宋_GB2312" w:eastAsia="仿宋_GB2312" w:cs="仿宋_GB2312"/>
                <w:b/>
                <w:bCs w:val="0"/>
                <w:sz w:val="24"/>
                <w:szCs w:val="24"/>
              </w:rPr>
            </w:pPr>
          </w:p>
        </w:tc>
        <w:tc>
          <w:tcPr>
            <w:tcW w:w="951"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5</w:t>
            </w:r>
          </w:p>
        </w:tc>
        <w:tc>
          <w:tcPr>
            <w:tcW w:w="2614" w:type="dxa"/>
            <w:tcBorders>
              <w:tl2br w:val="nil"/>
              <w:tr2bl w:val="nil"/>
            </w:tcBorders>
            <w:vAlign w:val="center"/>
          </w:tcPr>
          <w:p>
            <w:pPr>
              <w:spacing w:line="340" w:lineRule="exact"/>
              <w:jc w:val="center"/>
              <w:rPr>
                <w:rFonts w:ascii="仿宋_GB2312" w:hAnsi="仿宋_GB2312" w:eastAsia="仿宋_GB2312" w:cs="仿宋_GB2312"/>
                <w:b/>
                <w:bCs w:val="0"/>
                <w:sz w:val="24"/>
                <w:szCs w:val="24"/>
              </w:rPr>
            </w:pPr>
          </w:p>
        </w:tc>
        <w:tc>
          <w:tcPr>
            <w:tcW w:w="951" w:type="dxa"/>
            <w:tcBorders>
              <w:tl2br w:val="nil"/>
              <w:tr2bl w:val="nil"/>
            </w:tcBorders>
            <w:vAlign w:val="center"/>
          </w:tcPr>
          <w:p>
            <w:pPr>
              <w:spacing w:line="340" w:lineRule="exact"/>
              <w:jc w:val="center"/>
              <w:rPr>
                <w:rFonts w:ascii="仿宋_GB2312" w:hAnsi="仿宋_GB2312" w:eastAsia="仿宋_GB2312" w:cs="仿宋_GB2312"/>
                <w:b/>
                <w:bCs w:val="0"/>
                <w:sz w:val="24"/>
                <w:szCs w:val="24"/>
              </w:rPr>
            </w:pPr>
          </w:p>
        </w:tc>
        <w:tc>
          <w:tcPr>
            <w:tcW w:w="1024" w:type="dxa"/>
            <w:tcBorders>
              <w:tl2br w:val="nil"/>
              <w:tr2bl w:val="nil"/>
            </w:tcBorders>
            <w:vAlign w:val="center"/>
          </w:tcPr>
          <w:p>
            <w:pPr>
              <w:spacing w:line="340" w:lineRule="exact"/>
              <w:jc w:val="center"/>
              <w:rPr>
                <w:rFonts w:hint="eastAsia" w:ascii="仿宋_GB2312" w:hAnsi="仿宋_GB2312" w:eastAsia="仿宋_GB2312" w:cs="仿宋_GB2312"/>
                <w:b/>
                <w:bCs w:val="0"/>
                <w:sz w:val="24"/>
                <w:szCs w:val="24"/>
                <w:lang w:eastAsia="zh-CN"/>
              </w:rPr>
            </w:pPr>
          </w:p>
        </w:tc>
        <w:tc>
          <w:tcPr>
            <w:tcW w:w="5043" w:type="dxa"/>
            <w:tcBorders>
              <w:tl2br w:val="nil"/>
              <w:tr2bl w:val="nil"/>
            </w:tcBorders>
            <w:vAlign w:val="center"/>
          </w:tcPr>
          <w:p>
            <w:pPr>
              <w:spacing w:line="340" w:lineRule="exact"/>
              <w:jc w:val="left"/>
              <w:rPr>
                <w:rFonts w:ascii="仿宋_GB2312" w:hAnsi="仿宋_GB2312" w:eastAsia="仿宋_GB2312" w:cs="仿宋_GB2312"/>
                <w:b/>
                <w:bCs w:val="0"/>
                <w:sz w:val="24"/>
                <w:szCs w:val="24"/>
              </w:rPr>
            </w:pPr>
          </w:p>
          <w:p>
            <w:pPr>
              <w:spacing w:line="340" w:lineRule="exact"/>
              <w:jc w:val="left"/>
              <w:rPr>
                <w:rFonts w:ascii="仿宋_GB2312" w:hAnsi="仿宋_GB2312" w:eastAsia="仿宋_GB2312" w:cs="仿宋_GB2312"/>
                <w:b/>
                <w:bCs w:val="0"/>
                <w:sz w:val="24"/>
                <w:szCs w:val="24"/>
              </w:rPr>
            </w:pPr>
          </w:p>
        </w:tc>
      </w:tr>
    </w:tbl>
    <w:p/>
    <w:p/>
    <w:p>
      <w:pPr>
        <w:rPr>
          <w:rFonts w:hint="eastAsia" w:eastAsia="宋体" w:cs="Times New Roman"/>
          <w:sz w:val="24"/>
          <w:szCs w:val="24"/>
        </w:rPr>
      </w:pPr>
      <w:bookmarkStart w:id="0" w:name="_GoBack"/>
      <w:bookmarkEnd w:id="0"/>
      <w:r>
        <w:rPr>
          <w:rFonts w:hint="eastAsia" w:eastAsia="宋体" w:cs="Times New Roman"/>
        </w:rPr>
        <w:t xml:space="preserve"> </w:t>
      </w:r>
      <w:r>
        <w:rPr>
          <w:rFonts w:hint="eastAsia" w:eastAsia="宋体" w:cs="Times New Roman"/>
          <w:sz w:val="24"/>
          <w:szCs w:val="24"/>
        </w:rPr>
        <w:t>备注：</w:t>
      </w:r>
      <w:r>
        <w:rPr>
          <w:rFonts w:hint="eastAsia" w:eastAsia="宋体" w:cs="Times New Roman"/>
          <w:sz w:val="24"/>
          <w:szCs w:val="24"/>
          <w:lang w:val="en-US" w:eastAsia="zh-CN"/>
        </w:rPr>
        <w:t>1、</w:t>
      </w:r>
      <w:r>
        <w:rPr>
          <w:rFonts w:hint="eastAsia" w:eastAsia="宋体" w:cs="Times New Roman"/>
          <w:sz w:val="24"/>
          <w:szCs w:val="24"/>
        </w:rPr>
        <w:t>年龄和工作时间计算截止到</w:t>
      </w:r>
      <w:r>
        <w:rPr>
          <w:rFonts w:hint="eastAsia" w:eastAsia="宋体" w:cs="Times New Roman"/>
          <w:sz w:val="24"/>
          <w:szCs w:val="24"/>
          <w:lang w:val="en-US" w:eastAsia="zh-CN"/>
        </w:rPr>
        <w:t>2022</w:t>
      </w:r>
      <w:r>
        <w:rPr>
          <w:rFonts w:hint="eastAsia" w:eastAsia="宋体" w:cs="Times New Roman"/>
          <w:sz w:val="24"/>
          <w:szCs w:val="24"/>
        </w:rPr>
        <w:t>年</w:t>
      </w:r>
      <w:r>
        <w:rPr>
          <w:rFonts w:hint="eastAsia" w:eastAsia="宋体" w:cs="Times New Roman"/>
          <w:sz w:val="24"/>
          <w:szCs w:val="24"/>
          <w:lang w:val="en-US" w:eastAsia="zh-CN"/>
        </w:rPr>
        <w:t>11</w:t>
      </w:r>
      <w:r>
        <w:rPr>
          <w:rFonts w:hint="eastAsia" w:eastAsia="宋体" w:cs="Times New Roman"/>
          <w:sz w:val="24"/>
          <w:szCs w:val="24"/>
        </w:rPr>
        <w:t>月</w:t>
      </w:r>
      <w:r>
        <w:rPr>
          <w:rFonts w:hint="eastAsia" w:eastAsia="宋体" w:cs="Times New Roman"/>
          <w:sz w:val="24"/>
          <w:szCs w:val="24"/>
          <w:lang w:val="en-US" w:eastAsia="zh-CN"/>
        </w:rPr>
        <w:t>30</w:t>
      </w:r>
      <w:r>
        <w:rPr>
          <w:rFonts w:hint="eastAsia" w:eastAsia="宋体" w:cs="Times New Roman"/>
          <w:sz w:val="24"/>
          <w:szCs w:val="24"/>
        </w:rPr>
        <w:t>日。</w:t>
      </w:r>
    </w:p>
    <w:p>
      <w:pPr>
        <w:numPr>
          <w:ilvl w:val="0"/>
          <w:numId w:val="1"/>
        </w:numPr>
        <w:ind w:left="1080" w:leftChars="0" w:firstLine="0" w:firstLineChars="0"/>
        <w:rPr>
          <w:rFonts w:hint="eastAsia" w:eastAsia="宋体" w:cs="Times New Roman"/>
          <w:sz w:val="24"/>
          <w:szCs w:val="24"/>
          <w:lang w:val="en-US" w:eastAsia="zh-CN"/>
        </w:rPr>
      </w:pPr>
      <w:r>
        <w:rPr>
          <w:rFonts w:hint="eastAsia" w:eastAsia="宋体" w:cs="Times New Roman"/>
          <w:sz w:val="24"/>
          <w:szCs w:val="24"/>
          <w:lang w:val="en-US" w:eastAsia="zh-CN"/>
        </w:rPr>
        <w:t>面向社会招收的住院医师如为普通高校应届毕业生的，其住培合格当年在医疗卫生机构就业，按当年应届毕业生同等对待；</w:t>
      </w:r>
    </w:p>
    <w:p>
      <w:pPr>
        <w:ind w:left="1198" w:leftChars="456" w:hanging="240" w:hangingChars="100"/>
        <w:jc w:val="left"/>
        <w:rPr>
          <w:rFonts w:hint="eastAsia" w:ascii="仿宋_GB2312" w:hAnsi="仿宋_GB2312" w:eastAsia="仿宋_GB2312" w:cs="仿宋_GB2312"/>
          <w:i w:val="0"/>
          <w:iCs w:val="0"/>
          <w:caps w:val="0"/>
          <w:color w:val="444444"/>
          <w:spacing w:val="0"/>
          <w:sz w:val="24"/>
          <w:szCs w:val="24"/>
          <w:highlight w:val="none"/>
          <w:shd w:val="clear" w:color="auto" w:fill="FFFFFF"/>
        </w:rPr>
      </w:pPr>
      <w:r>
        <w:rPr>
          <w:rFonts w:hint="eastAsia" w:eastAsia="宋体" w:cs="Times New Roman"/>
          <w:sz w:val="24"/>
          <w:szCs w:val="24"/>
          <w:lang w:val="en-US" w:eastAsia="zh-CN"/>
        </w:rPr>
        <w:t>3、</w:t>
      </w:r>
      <w:r>
        <w:rPr>
          <w:rFonts w:hint="default"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eastAsia="宋体" w:cs="Times New Roman"/>
          <w:sz w:val="24"/>
          <w:szCs w:val="24"/>
          <w:lang w:val="en-US" w:eastAsia="zh-CN"/>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000000"/>
    <w:rsid w:val="156210C2"/>
    <w:rsid w:val="20FD3C69"/>
    <w:rsid w:val="278F7466"/>
    <w:rsid w:val="2DA36B10"/>
    <w:rsid w:val="49D7358C"/>
    <w:rsid w:val="5BFE99D1"/>
    <w:rsid w:val="7F1D7FC7"/>
    <w:rsid w:val="EDFFE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2022-08-24T22:54:00Z</dcterms:created>
  <dc:creator>Administrator</dc:creator>
  <cp:lastModifiedBy>1⃣2⃣</cp:lastModifiedBy>
  <dcterms:modified xsi:type="dcterms:W3CDTF">2022-11-11T03:53:24Z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C9C14E7C35254D02BA90BCE6FA70FF2E</vt:lpwstr>
  </property>
</Properties>
</file>