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sz w:val="32"/>
          <w:szCs w:val="32"/>
          <w:lang w:eastAsia="zh-CN"/>
        </w:rPr>
      </w:pPr>
      <w:r>
        <w:rPr>
          <w:rFonts w:hint="eastAsia" w:ascii="黑体" w:hAnsi="宋体" w:eastAsia="黑体"/>
          <w:sz w:val="32"/>
          <w:szCs w:val="32"/>
        </w:rPr>
        <w:t>附件</w:t>
      </w:r>
      <w:r>
        <w:rPr>
          <w:rFonts w:hint="eastAsia" w:ascii="黑体" w:hAnsi="宋体" w:eastAsia="黑体"/>
          <w:sz w:val="32"/>
          <w:szCs w:val="32"/>
          <w:lang w:val="en-US" w:eastAsia="zh-CN"/>
        </w:rPr>
        <w:t>1</w:t>
      </w:r>
    </w:p>
    <w:p>
      <w:pPr>
        <w:jc w:val="center"/>
        <w:rPr>
          <w:rFonts w:eastAsia="华康简标题宋"/>
          <w:sz w:val="36"/>
          <w:szCs w:val="28"/>
        </w:rPr>
      </w:pPr>
      <w:bookmarkStart w:id="0" w:name="_GoBack"/>
      <w:r>
        <w:rPr>
          <w:rFonts w:hint="eastAsia" w:ascii="方正小标宋简体" w:hAnsi="方正小标宋简体" w:eastAsia="方正小标宋简体" w:cs="方正小标宋简体"/>
          <w:sz w:val="40"/>
          <w:szCs w:val="40"/>
        </w:rPr>
        <w:t>东莞市松山湖中心医院2022年招聘纳入岗位管理的编制外人员岗位表</w:t>
      </w:r>
    </w:p>
    <w:bookmarkEnd w:id="0"/>
    <w:tbl>
      <w:tblPr>
        <w:tblStyle w:val="5"/>
        <w:tblW w:w="1417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87"/>
        <w:gridCol w:w="1090"/>
        <w:gridCol w:w="1032"/>
        <w:gridCol w:w="692"/>
        <w:gridCol w:w="687"/>
        <w:gridCol w:w="700"/>
        <w:gridCol w:w="3265"/>
        <w:gridCol w:w="1086"/>
        <w:gridCol w:w="708"/>
        <w:gridCol w:w="1089"/>
        <w:gridCol w:w="333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87" w:type="dxa"/>
            <w:vAlign w:val="center"/>
          </w:tcPr>
          <w:p>
            <w:pPr>
              <w:jc w:val="center"/>
              <w:rPr>
                <w:rFonts w:ascii="宋体" w:hAnsi="宋体" w:cs="宋体"/>
                <w:b/>
                <w:bCs/>
                <w:color w:val="000000"/>
                <w:sz w:val="22"/>
                <w:szCs w:val="22"/>
              </w:rPr>
            </w:pPr>
            <w:r>
              <w:rPr>
                <w:rFonts w:hint="eastAsia"/>
                <w:b/>
                <w:bCs/>
                <w:color w:val="000000"/>
                <w:sz w:val="22"/>
                <w:szCs w:val="22"/>
              </w:rPr>
              <w:t>序号</w:t>
            </w:r>
          </w:p>
        </w:tc>
        <w:tc>
          <w:tcPr>
            <w:tcW w:w="1090" w:type="dxa"/>
            <w:vAlign w:val="center"/>
          </w:tcPr>
          <w:p>
            <w:pPr>
              <w:jc w:val="center"/>
              <w:rPr>
                <w:rFonts w:ascii="仿宋_GB2312" w:hAnsi="宋体" w:eastAsia="仿宋_GB2312" w:cs="宋体"/>
                <w:b/>
                <w:bCs/>
                <w:color w:val="000000"/>
                <w:sz w:val="24"/>
              </w:rPr>
            </w:pPr>
            <w:r>
              <w:rPr>
                <w:rFonts w:hint="eastAsia" w:ascii="仿宋_GB2312" w:eastAsia="仿宋_GB2312"/>
                <w:b/>
                <w:bCs/>
                <w:color w:val="000000"/>
              </w:rPr>
              <w:t>岗位名称</w:t>
            </w:r>
          </w:p>
        </w:tc>
        <w:tc>
          <w:tcPr>
            <w:tcW w:w="1032" w:type="dxa"/>
            <w:vAlign w:val="center"/>
          </w:tcPr>
          <w:p>
            <w:pPr>
              <w:jc w:val="center"/>
              <w:rPr>
                <w:rFonts w:ascii="仿宋_GB2312" w:hAnsi="宋体" w:eastAsia="仿宋_GB2312" w:cs="宋体"/>
                <w:b/>
                <w:bCs/>
                <w:color w:val="000000"/>
                <w:sz w:val="24"/>
              </w:rPr>
            </w:pPr>
            <w:r>
              <w:rPr>
                <w:rFonts w:hint="eastAsia" w:ascii="仿宋_GB2312" w:eastAsia="仿宋_GB2312"/>
                <w:b/>
                <w:bCs/>
                <w:color w:val="000000"/>
              </w:rPr>
              <w:t>岗位类别</w:t>
            </w:r>
          </w:p>
        </w:tc>
        <w:tc>
          <w:tcPr>
            <w:tcW w:w="692" w:type="dxa"/>
            <w:vAlign w:val="center"/>
          </w:tcPr>
          <w:p>
            <w:pPr>
              <w:jc w:val="center"/>
              <w:rPr>
                <w:rFonts w:ascii="仿宋_GB2312" w:hAnsi="宋体" w:eastAsia="仿宋_GB2312" w:cs="宋体"/>
                <w:b/>
                <w:bCs/>
                <w:color w:val="000000"/>
                <w:sz w:val="24"/>
              </w:rPr>
            </w:pPr>
            <w:r>
              <w:rPr>
                <w:rFonts w:hint="eastAsia" w:ascii="仿宋_GB2312" w:eastAsia="仿宋_GB2312"/>
                <w:b/>
                <w:bCs/>
                <w:color w:val="000000"/>
              </w:rPr>
              <w:t>岗位等级</w:t>
            </w:r>
          </w:p>
        </w:tc>
        <w:tc>
          <w:tcPr>
            <w:tcW w:w="687" w:type="dxa"/>
          </w:tcPr>
          <w:p>
            <w:pPr>
              <w:jc w:val="center"/>
              <w:rPr>
                <w:rFonts w:ascii="仿宋_GB2312" w:hAnsi="宋体" w:eastAsia="仿宋_GB2312" w:cs="宋体"/>
                <w:b/>
                <w:bCs/>
                <w:sz w:val="24"/>
              </w:rPr>
            </w:pPr>
            <w:r>
              <w:rPr>
                <w:rFonts w:hint="eastAsia" w:ascii="仿宋_GB2312" w:eastAsia="仿宋_GB2312"/>
                <w:b/>
                <w:bCs/>
              </w:rPr>
              <w:t>岗位代码</w:t>
            </w:r>
          </w:p>
        </w:tc>
        <w:tc>
          <w:tcPr>
            <w:tcW w:w="700" w:type="dxa"/>
            <w:vAlign w:val="center"/>
          </w:tcPr>
          <w:p>
            <w:pPr>
              <w:jc w:val="center"/>
              <w:rPr>
                <w:rFonts w:ascii="仿宋_GB2312" w:hAnsi="宋体" w:eastAsia="仿宋_GB2312" w:cs="宋体"/>
                <w:b/>
                <w:bCs/>
                <w:sz w:val="24"/>
              </w:rPr>
            </w:pPr>
            <w:r>
              <w:rPr>
                <w:rFonts w:hint="eastAsia" w:ascii="仿宋_GB2312" w:hAnsi="宋体" w:eastAsia="仿宋_GB2312" w:cs="宋体"/>
                <w:b/>
                <w:bCs/>
                <w:sz w:val="24"/>
              </w:rPr>
              <w:t>招聘人数</w:t>
            </w:r>
          </w:p>
        </w:tc>
        <w:tc>
          <w:tcPr>
            <w:tcW w:w="3265" w:type="dxa"/>
            <w:vAlign w:val="center"/>
          </w:tcPr>
          <w:p>
            <w:pPr>
              <w:jc w:val="center"/>
              <w:rPr>
                <w:rFonts w:ascii="仿宋_GB2312" w:hAnsi="宋体" w:eastAsia="仿宋_GB2312" w:cs="宋体"/>
                <w:b/>
                <w:bCs/>
                <w:color w:val="000000"/>
                <w:sz w:val="24"/>
              </w:rPr>
            </w:pPr>
            <w:r>
              <w:rPr>
                <w:rFonts w:hint="eastAsia" w:ascii="仿宋_GB2312" w:eastAsia="仿宋_GB2312"/>
                <w:b/>
                <w:bCs/>
                <w:color w:val="000000"/>
              </w:rPr>
              <w:t>专业</w:t>
            </w:r>
          </w:p>
        </w:tc>
        <w:tc>
          <w:tcPr>
            <w:tcW w:w="1086" w:type="dxa"/>
            <w:vAlign w:val="center"/>
          </w:tcPr>
          <w:p>
            <w:pPr>
              <w:jc w:val="center"/>
              <w:rPr>
                <w:rFonts w:ascii="仿宋_GB2312" w:hAnsi="宋体" w:eastAsia="仿宋_GB2312" w:cs="宋体"/>
                <w:b/>
                <w:bCs/>
                <w:color w:val="000000"/>
                <w:sz w:val="24"/>
              </w:rPr>
            </w:pPr>
            <w:r>
              <w:rPr>
                <w:rFonts w:hint="eastAsia" w:ascii="仿宋_GB2312" w:eastAsia="仿宋_GB2312"/>
                <w:b/>
                <w:bCs/>
                <w:color w:val="000000"/>
              </w:rPr>
              <w:t>学历</w:t>
            </w:r>
          </w:p>
        </w:tc>
        <w:tc>
          <w:tcPr>
            <w:tcW w:w="708" w:type="dxa"/>
            <w:vAlign w:val="center"/>
          </w:tcPr>
          <w:p>
            <w:pPr>
              <w:jc w:val="center"/>
              <w:rPr>
                <w:rFonts w:ascii="仿宋_GB2312" w:hAnsi="宋体" w:eastAsia="仿宋_GB2312" w:cs="宋体"/>
                <w:b/>
                <w:bCs/>
                <w:color w:val="000000"/>
                <w:sz w:val="24"/>
              </w:rPr>
            </w:pPr>
            <w:r>
              <w:rPr>
                <w:rFonts w:hint="eastAsia" w:ascii="仿宋_GB2312" w:eastAsia="仿宋_GB2312"/>
                <w:b/>
                <w:bCs/>
                <w:color w:val="000000"/>
              </w:rPr>
              <w:t>学位</w:t>
            </w:r>
          </w:p>
        </w:tc>
        <w:tc>
          <w:tcPr>
            <w:tcW w:w="1089" w:type="dxa"/>
            <w:vAlign w:val="center"/>
          </w:tcPr>
          <w:p>
            <w:pPr>
              <w:jc w:val="center"/>
              <w:rPr>
                <w:rFonts w:ascii="仿宋_GB2312" w:hAnsi="宋体" w:eastAsia="仿宋_GB2312" w:cs="宋体"/>
                <w:b/>
                <w:bCs/>
                <w:color w:val="000000"/>
                <w:sz w:val="24"/>
              </w:rPr>
            </w:pPr>
            <w:r>
              <w:rPr>
                <w:rFonts w:hint="eastAsia" w:ascii="仿宋_GB2312" w:eastAsia="仿宋_GB2312"/>
                <w:b/>
                <w:bCs/>
                <w:color w:val="000000"/>
              </w:rPr>
              <w:t>职称</w:t>
            </w:r>
            <w:r>
              <w:rPr>
                <w:rFonts w:hint="eastAsia" w:ascii="仿宋_GB2312" w:eastAsia="仿宋_GB2312"/>
                <w:b/>
                <w:bCs/>
                <w:color w:val="000000"/>
              </w:rPr>
              <w:br w:type="textWrapping"/>
            </w:r>
            <w:r>
              <w:rPr>
                <w:rFonts w:hint="eastAsia" w:ascii="仿宋_GB2312" w:eastAsia="仿宋_GB2312"/>
                <w:b/>
                <w:bCs/>
                <w:color w:val="000000"/>
              </w:rPr>
              <w:t>技能</w:t>
            </w:r>
          </w:p>
        </w:tc>
        <w:tc>
          <w:tcPr>
            <w:tcW w:w="3338" w:type="dxa"/>
            <w:vAlign w:val="center"/>
          </w:tcPr>
          <w:p>
            <w:pPr>
              <w:jc w:val="center"/>
              <w:rPr>
                <w:rFonts w:ascii="仿宋_GB2312" w:hAnsi="宋体" w:eastAsia="仿宋_GB2312" w:cs="宋体"/>
                <w:b/>
                <w:bCs/>
                <w:color w:val="000000"/>
                <w:sz w:val="24"/>
              </w:rPr>
            </w:pPr>
            <w:r>
              <w:rPr>
                <w:rFonts w:hint="eastAsia" w:ascii="仿宋_GB2312" w:eastAsia="仿宋_GB2312"/>
                <w:b/>
                <w:bCs/>
                <w:color w:val="000000"/>
              </w:rPr>
              <w:t>其他要求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87" w:type="dxa"/>
            <w:vAlign w:val="center"/>
          </w:tcPr>
          <w:p>
            <w:pPr>
              <w:jc w:val="center"/>
              <w:rPr>
                <w:b/>
                <w:bCs/>
                <w:color w:val="000000"/>
                <w:sz w:val="22"/>
                <w:szCs w:val="22"/>
              </w:rPr>
            </w:pPr>
            <w:r>
              <w:rPr>
                <w:rFonts w:hint="eastAsia"/>
                <w:b/>
                <w:bCs/>
                <w:color w:val="000000"/>
                <w:sz w:val="22"/>
                <w:szCs w:val="22"/>
              </w:rPr>
              <w:t>1</w:t>
            </w:r>
          </w:p>
        </w:tc>
        <w:tc>
          <w:tcPr>
            <w:tcW w:w="1090" w:type="dxa"/>
            <w:vAlign w:val="center"/>
          </w:tcPr>
          <w:p>
            <w:pPr>
              <w:jc w:val="center"/>
              <w:rPr>
                <w:color w:val="000000"/>
                <w:sz w:val="20"/>
                <w:szCs w:val="20"/>
              </w:rPr>
            </w:pPr>
            <w:r>
              <w:rPr>
                <w:rFonts w:hint="eastAsia"/>
                <w:color w:val="000000"/>
                <w:sz w:val="20"/>
                <w:szCs w:val="20"/>
              </w:rPr>
              <w:t>心血管内科医师</w:t>
            </w:r>
          </w:p>
        </w:tc>
        <w:tc>
          <w:tcPr>
            <w:tcW w:w="1032" w:type="dxa"/>
            <w:vAlign w:val="center"/>
          </w:tcPr>
          <w:p>
            <w:pPr>
              <w:jc w:val="center"/>
              <w:rPr>
                <w:color w:val="000000"/>
                <w:sz w:val="20"/>
                <w:szCs w:val="20"/>
              </w:rPr>
            </w:pPr>
            <w:r>
              <w:rPr>
                <w:rFonts w:hint="eastAsia"/>
                <w:color w:val="000000"/>
                <w:sz w:val="20"/>
                <w:szCs w:val="20"/>
              </w:rPr>
              <w:t>专业技术岗位</w:t>
            </w:r>
          </w:p>
        </w:tc>
        <w:tc>
          <w:tcPr>
            <w:tcW w:w="692" w:type="dxa"/>
            <w:vAlign w:val="center"/>
          </w:tcPr>
          <w:p>
            <w:pPr>
              <w:jc w:val="center"/>
              <w:rPr>
                <w:color w:val="000000"/>
                <w:sz w:val="20"/>
                <w:szCs w:val="20"/>
              </w:rPr>
            </w:pPr>
            <w:r>
              <w:rPr>
                <w:rFonts w:hint="eastAsia"/>
                <w:color w:val="000000"/>
                <w:sz w:val="20"/>
                <w:szCs w:val="20"/>
              </w:rPr>
              <w:t>十二级及以上</w:t>
            </w:r>
          </w:p>
        </w:tc>
        <w:tc>
          <w:tcPr>
            <w:tcW w:w="687" w:type="dxa"/>
          </w:tcPr>
          <w:p>
            <w:pPr>
              <w:jc w:val="center"/>
              <w:rPr>
                <w:rFonts w:hint="eastAsia"/>
                <w:color w:val="000000"/>
                <w:sz w:val="20"/>
                <w:szCs w:val="20"/>
                <w:lang w:val="en-US" w:eastAsia="zh-CN"/>
              </w:rPr>
            </w:pPr>
          </w:p>
          <w:p>
            <w:pPr>
              <w:jc w:val="center"/>
              <w:rPr>
                <w:rFonts w:hint="default"/>
                <w:color w:val="000000"/>
                <w:sz w:val="20"/>
                <w:szCs w:val="20"/>
                <w:lang w:val="en-US" w:eastAsia="zh-CN"/>
              </w:rPr>
            </w:pPr>
            <w:r>
              <w:rPr>
                <w:rFonts w:hint="eastAsia"/>
                <w:color w:val="000000"/>
                <w:sz w:val="20"/>
                <w:szCs w:val="20"/>
                <w:lang w:val="en-US" w:eastAsia="zh-CN"/>
              </w:rPr>
              <w:t>001</w:t>
            </w:r>
          </w:p>
        </w:tc>
        <w:tc>
          <w:tcPr>
            <w:tcW w:w="700" w:type="dxa"/>
            <w:vAlign w:val="center"/>
          </w:tcPr>
          <w:p>
            <w:pPr>
              <w:jc w:val="center"/>
              <w:rPr>
                <w:color w:val="000000"/>
                <w:sz w:val="28"/>
                <w:szCs w:val="20"/>
              </w:rPr>
            </w:pPr>
            <w:r>
              <w:rPr>
                <w:color w:val="000000"/>
                <w:sz w:val="28"/>
                <w:szCs w:val="20"/>
              </w:rPr>
              <w:t>3</w:t>
            </w:r>
          </w:p>
        </w:tc>
        <w:tc>
          <w:tcPr>
            <w:tcW w:w="3265" w:type="dxa"/>
            <w:vAlign w:val="center"/>
          </w:tcPr>
          <w:p>
            <w:pPr>
              <w:rPr>
                <w:rFonts w:ascii="宋体" w:hAnsi="宋体" w:cs="宋体"/>
                <w:color w:val="000000"/>
                <w:sz w:val="20"/>
                <w:szCs w:val="20"/>
              </w:rPr>
            </w:pPr>
            <w:r>
              <w:rPr>
                <w:rFonts w:hint="eastAsia"/>
                <w:color w:val="000000"/>
                <w:sz w:val="20"/>
                <w:szCs w:val="20"/>
              </w:rPr>
              <w:t>内科学A100201</w:t>
            </w:r>
            <w:r>
              <w:rPr>
                <w:rFonts w:hint="eastAsia"/>
                <w:color w:val="000000"/>
                <w:sz w:val="20"/>
                <w:szCs w:val="20"/>
              </w:rPr>
              <w:br w:type="textWrapping"/>
            </w:r>
            <w:r>
              <w:rPr>
                <w:rFonts w:hint="eastAsia"/>
                <w:color w:val="000000"/>
                <w:sz w:val="20"/>
                <w:szCs w:val="20"/>
              </w:rPr>
              <w:t>内科学硕士（专业硕士）A100219</w:t>
            </w:r>
          </w:p>
        </w:tc>
        <w:tc>
          <w:tcPr>
            <w:tcW w:w="1086" w:type="dxa"/>
            <w:vAlign w:val="center"/>
          </w:tcPr>
          <w:p>
            <w:pPr>
              <w:jc w:val="center"/>
              <w:rPr>
                <w:color w:val="000000"/>
                <w:sz w:val="20"/>
                <w:szCs w:val="20"/>
              </w:rPr>
            </w:pPr>
            <w:r>
              <w:rPr>
                <w:rFonts w:hint="eastAsia"/>
                <w:color w:val="000000"/>
                <w:sz w:val="20"/>
                <w:szCs w:val="20"/>
              </w:rPr>
              <w:t>硕士研究生以上</w:t>
            </w:r>
          </w:p>
        </w:tc>
        <w:tc>
          <w:tcPr>
            <w:tcW w:w="708" w:type="dxa"/>
            <w:vAlign w:val="center"/>
          </w:tcPr>
          <w:p>
            <w:pPr>
              <w:jc w:val="center"/>
              <w:rPr>
                <w:color w:val="000000"/>
                <w:sz w:val="20"/>
                <w:szCs w:val="20"/>
              </w:rPr>
            </w:pPr>
            <w:r>
              <w:rPr>
                <w:rFonts w:hint="eastAsia"/>
                <w:color w:val="000000"/>
                <w:sz w:val="20"/>
                <w:szCs w:val="20"/>
              </w:rPr>
              <w:t>硕士以上</w:t>
            </w:r>
          </w:p>
        </w:tc>
        <w:tc>
          <w:tcPr>
            <w:tcW w:w="1089" w:type="dxa"/>
            <w:vAlign w:val="center"/>
          </w:tcPr>
          <w:p>
            <w:pPr>
              <w:jc w:val="center"/>
              <w:rPr>
                <w:color w:val="000000"/>
                <w:sz w:val="20"/>
                <w:szCs w:val="20"/>
              </w:rPr>
            </w:pPr>
            <w:r>
              <w:rPr>
                <w:rFonts w:hint="eastAsia" w:ascii="仿宋_GB2312" w:eastAsia="仿宋_GB2312"/>
                <w:color w:val="000000"/>
              </w:rPr>
              <w:t>医师以上职称</w:t>
            </w:r>
          </w:p>
        </w:tc>
        <w:tc>
          <w:tcPr>
            <w:tcW w:w="3338" w:type="dxa"/>
            <w:vAlign w:val="center"/>
          </w:tcPr>
          <w:p>
            <w:pPr>
              <w:tabs>
                <w:tab w:val="left" w:pos="312"/>
              </w:tabs>
              <w:rPr>
                <w:color w:val="000000"/>
                <w:sz w:val="18"/>
                <w:szCs w:val="22"/>
              </w:rPr>
            </w:pPr>
            <w:r>
              <w:rPr>
                <w:rFonts w:hint="eastAsia"/>
                <w:color w:val="000000"/>
                <w:sz w:val="18"/>
                <w:szCs w:val="22"/>
              </w:rPr>
              <w:t>1.心血管内科专业方向</w:t>
            </w:r>
            <w:r>
              <w:rPr>
                <w:rFonts w:hint="eastAsia"/>
                <w:color w:val="000000"/>
                <w:sz w:val="18"/>
                <w:szCs w:val="22"/>
              </w:rPr>
              <w:br w:type="textWrapping"/>
            </w:r>
            <w:r>
              <w:rPr>
                <w:rFonts w:hint="eastAsia"/>
                <w:color w:val="000000"/>
                <w:sz w:val="18"/>
                <w:szCs w:val="22"/>
              </w:rPr>
              <w:t>2.初级医师需完成住院医师规范化培训</w:t>
            </w:r>
          </w:p>
          <w:p>
            <w:pPr>
              <w:rPr>
                <w:color w:val="000000"/>
                <w:sz w:val="18"/>
                <w:szCs w:val="22"/>
              </w:rPr>
            </w:pPr>
            <w:r>
              <w:rPr>
                <w:rFonts w:hint="eastAsia"/>
                <w:color w:val="000000"/>
                <w:sz w:val="18"/>
                <w:szCs w:val="22"/>
              </w:rPr>
              <w:t>3.年龄在35岁以下。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87" w:type="dxa"/>
            <w:vAlign w:val="center"/>
          </w:tcPr>
          <w:p>
            <w:pPr>
              <w:jc w:val="center"/>
              <w:rPr>
                <w:b/>
                <w:bCs/>
                <w:color w:val="000000"/>
                <w:sz w:val="22"/>
                <w:szCs w:val="22"/>
              </w:rPr>
            </w:pPr>
            <w:r>
              <w:rPr>
                <w:rFonts w:hint="eastAsia"/>
                <w:b/>
                <w:bCs/>
                <w:color w:val="000000"/>
                <w:sz w:val="22"/>
                <w:szCs w:val="22"/>
              </w:rPr>
              <w:t>2</w:t>
            </w:r>
          </w:p>
        </w:tc>
        <w:tc>
          <w:tcPr>
            <w:tcW w:w="1090" w:type="dxa"/>
            <w:vAlign w:val="center"/>
          </w:tcPr>
          <w:p>
            <w:pPr>
              <w:jc w:val="center"/>
              <w:rPr>
                <w:color w:val="000000"/>
                <w:sz w:val="20"/>
                <w:szCs w:val="20"/>
              </w:rPr>
            </w:pPr>
            <w:r>
              <w:rPr>
                <w:rFonts w:hint="eastAsia"/>
                <w:color w:val="000000"/>
                <w:sz w:val="20"/>
                <w:szCs w:val="20"/>
              </w:rPr>
              <w:t>消化内科医师</w:t>
            </w:r>
          </w:p>
        </w:tc>
        <w:tc>
          <w:tcPr>
            <w:tcW w:w="1032" w:type="dxa"/>
            <w:vAlign w:val="center"/>
          </w:tcPr>
          <w:p>
            <w:pPr>
              <w:jc w:val="center"/>
              <w:rPr>
                <w:color w:val="000000"/>
                <w:sz w:val="20"/>
                <w:szCs w:val="20"/>
              </w:rPr>
            </w:pPr>
            <w:r>
              <w:rPr>
                <w:rFonts w:hint="eastAsia"/>
                <w:color w:val="000000"/>
                <w:sz w:val="20"/>
                <w:szCs w:val="20"/>
              </w:rPr>
              <w:t>专业技术岗位</w:t>
            </w:r>
          </w:p>
        </w:tc>
        <w:tc>
          <w:tcPr>
            <w:tcW w:w="692" w:type="dxa"/>
            <w:vAlign w:val="center"/>
          </w:tcPr>
          <w:p>
            <w:pPr>
              <w:jc w:val="center"/>
              <w:rPr>
                <w:color w:val="000000"/>
                <w:sz w:val="20"/>
                <w:szCs w:val="20"/>
              </w:rPr>
            </w:pPr>
            <w:r>
              <w:rPr>
                <w:rFonts w:hint="eastAsia"/>
                <w:color w:val="000000"/>
                <w:sz w:val="20"/>
                <w:szCs w:val="20"/>
              </w:rPr>
              <w:t>十二级及以上</w:t>
            </w:r>
          </w:p>
        </w:tc>
        <w:tc>
          <w:tcPr>
            <w:tcW w:w="687" w:type="dxa"/>
          </w:tcPr>
          <w:p>
            <w:pPr>
              <w:jc w:val="center"/>
              <w:rPr>
                <w:rFonts w:hint="eastAsia"/>
                <w:color w:val="000000"/>
                <w:sz w:val="20"/>
                <w:szCs w:val="20"/>
                <w:lang w:val="en-US" w:eastAsia="zh-CN"/>
              </w:rPr>
            </w:pPr>
          </w:p>
          <w:p>
            <w:pPr>
              <w:jc w:val="center"/>
              <w:rPr>
                <w:rFonts w:hint="default"/>
                <w:color w:val="000000"/>
                <w:sz w:val="20"/>
                <w:szCs w:val="20"/>
                <w:lang w:val="en-US" w:eastAsia="zh-CN"/>
              </w:rPr>
            </w:pPr>
            <w:r>
              <w:rPr>
                <w:rFonts w:hint="eastAsia"/>
                <w:color w:val="000000"/>
                <w:sz w:val="20"/>
                <w:szCs w:val="20"/>
                <w:lang w:val="en-US" w:eastAsia="zh-CN"/>
              </w:rPr>
              <w:t>002</w:t>
            </w:r>
          </w:p>
        </w:tc>
        <w:tc>
          <w:tcPr>
            <w:tcW w:w="700" w:type="dxa"/>
            <w:vAlign w:val="center"/>
          </w:tcPr>
          <w:p>
            <w:pPr>
              <w:jc w:val="center"/>
              <w:rPr>
                <w:color w:val="000000"/>
                <w:sz w:val="28"/>
                <w:szCs w:val="20"/>
              </w:rPr>
            </w:pPr>
            <w:r>
              <w:rPr>
                <w:color w:val="000000"/>
                <w:sz w:val="28"/>
                <w:szCs w:val="20"/>
              </w:rPr>
              <w:t>1</w:t>
            </w:r>
          </w:p>
        </w:tc>
        <w:tc>
          <w:tcPr>
            <w:tcW w:w="3265" w:type="dxa"/>
            <w:vAlign w:val="center"/>
          </w:tcPr>
          <w:p>
            <w:pPr>
              <w:rPr>
                <w:rFonts w:ascii="宋体" w:hAnsi="宋体" w:cs="宋体"/>
                <w:color w:val="000000"/>
                <w:sz w:val="20"/>
                <w:szCs w:val="20"/>
              </w:rPr>
            </w:pPr>
            <w:r>
              <w:rPr>
                <w:rFonts w:hint="eastAsia"/>
                <w:color w:val="000000"/>
                <w:sz w:val="20"/>
                <w:szCs w:val="20"/>
              </w:rPr>
              <w:t>内科学A100201</w:t>
            </w:r>
            <w:r>
              <w:rPr>
                <w:rFonts w:hint="eastAsia"/>
                <w:color w:val="000000"/>
                <w:sz w:val="20"/>
                <w:szCs w:val="20"/>
              </w:rPr>
              <w:br w:type="textWrapping"/>
            </w:r>
            <w:r>
              <w:rPr>
                <w:rFonts w:hint="eastAsia"/>
                <w:color w:val="000000"/>
                <w:sz w:val="20"/>
                <w:szCs w:val="20"/>
              </w:rPr>
              <w:t>内科学硕士（专业硕士）A100219</w:t>
            </w:r>
          </w:p>
        </w:tc>
        <w:tc>
          <w:tcPr>
            <w:tcW w:w="1086" w:type="dxa"/>
            <w:vAlign w:val="center"/>
          </w:tcPr>
          <w:p>
            <w:pPr>
              <w:jc w:val="center"/>
              <w:rPr>
                <w:color w:val="000000"/>
                <w:sz w:val="20"/>
                <w:szCs w:val="20"/>
              </w:rPr>
            </w:pPr>
            <w:r>
              <w:rPr>
                <w:rFonts w:hint="eastAsia"/>
                <w:color w:val="000000"/>
                <w:sz w:val="20"/>
                <w:szCs w:val="20"/>
              </w:rPr>
              <w:t>硕士研究生以上</w:t>
            </w:r>
          </w:p>
        </w:tc>
        <w:tc>
          <w:tcPr>
            <w:tcW w:w="708" w:type="dxa"/>
            <w:vAlign w:val="center"/>
          </w:tcPr>
          <w:p>
            <w:pPr>
              <w:jc w:val="center"/>
              <w:rPr>
                <w:color w:val="000000"/>
                <w:sz w:val="20"/>
                <w:szCs w:val="20"/>
              </w:rPr>
            </w:pPr>
            <w:r>
              <w:rPr>
                <w:rFonts w:hint="eastAsia"/>
                <w:color w:val="000000"/>
                <w:sz w:val="20"/>
                <w:szCs w:val="20"/>
              </w:rPr>
              <w:t>硕士以上</w:t>
            </w:r>
          </w:p>
        </w:tc>
        <w:tc>
          <w:tcPr>
            <w:tcW w:w="1089" w:type="dxa"/>
            <w:vAlign w:val="center"/>
          </w:tcPr>
          <w:p>
            <w:pPr>
              <w:jc w:val="center"/>
              <w:rPr>
                <w:rFonts w:ascii="仿宋_GB2312" w:hAnsi="宋体" w:eastAsia="仿宋_GB2312" w:cs="宋体"/>
                <w:color w:val="000000"/>
                <w:sz w:val="24"/>
              </w:rPr>
            </w:pPr>
            <w:r>
              <w:rPr>
                <w:rFonts w:hint="eastAsia" w:ascii="仿宋_GB2312" w:eastAsia="仿宋_GB2312"/>
                <w:color w:val="000000"/>
              </w:rPr>
              <w:t>医师以上职称</w:t>
            </w:r>
          </w:p>
        </w:tc>
        <w:tc>
          <w:tcPr>
            <w:tcW w:w="3338" w:type="dxa"/>
            <w:vAlign w:val="center"/>
          </w:tcPr>
          <w:p>
            <w:pPr>
              <w:tabs>
                <w:tab w:val="left" w:pos="312"/>
              </w:tabs>
              <w:rPr>
                <w:color w:val="000000"/>
                <w:sz w:val="18"/>
                <w:szCs w:val="22"/>
              </w:rPr>
            </w:pPr>
            <w:r>
              <w:rPr>
                <w:rFonts w:hint="eastAsia"/>
                <w:color w:val="000000"/>
                <w:sz w:val="18"/>
                <w:szCs w:val="22"/>
              </w:rPr>
              <w:t>1.消化内科专业方向</w:t>
            </w:r>
            <w:r>
              <w:rPr>
                <w:rFonts w:hint="eastAsia"/>
                <w:color w:val="000000"/>
                <w:sz w:val="18"/>
                <w:szCs w:val="22"/>
              </w:rPr>
              <w:br w:type="textWrapping"/>
            </w:r>
            <w:r>
              <w:rPr>
                <w:rFonts w:hint="eastAsia"/>
                <w:color w:val="000000"/>
                <w:sz w:val="18"/>
                <w:szCs w:val="22"/>
              </w:rPr>
              <w:t>2.初级医师需完成住院医师规范化培训</w:t>
            </w:r>
          </w:p>
          <w:p>
            <w:pPr>
              <w:rPr>
                <w:color w:val="000000"/>
                <w:sz w:val="18"/>
                <w:szCs w:val="22"/>
              </w:rPr>
            </w:pPr>
            <w:r>
              <w:rPr>
                <w:rFonts w:hint="eastAsia"/>
                <w:color w:val="000000"/>
                <w:sz w:val="18"/>
                <w:szCs w:val="22"/>
              </w:rPr>
              <w:t>3.年龄在35岁以下。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87" w:type="dxa"/>
            <w:vAlign w:val="center"/>
          </w:tcPr>
          <w:p>
            <w:pPr>
              <w:jc w:val="center"/>
              <w:rPr>
                <w:b/>
                <w:bCs/>
                <w:color w:val="000000"/>
                <w:sz w:val="22"/>
                <w:szCs w:val="22"/>
              </w:rPr>
            </w:pPr>
            <w:r>
              <w:rPr>
                <w:rFonts w:hint="eastAsia"/>
                <w:b/>
                <w:bCs/>
                <w:color w:val="000000"/>
                <w:sz w:val="22"/>
                <w:szCs w:val="22"/>
              </w:rPr>
              <w:t>3</w:t>
            </w:r>
          </w:p>
        </w:tc>
        <w:tc>
          <w:tcPr>
            <w:tcW w:w="1090" w:type="dxa"/>
            <w:vAlign w:val="center"/>
          </w:tcPr>
          <w:p>
            <w:pPr>
              <w:jc w:val="center"/>
              <w:rPr>
                <w:color w:val="000000"/>
                <w:sz w:val="20"/>
                <w:szCs w:val="20"/>
              </w:rPr>
            </w:pPr>
            <w:r>
              <w:rPr>
                <w:rFonts w:hint="eastAsia"/>
                <w:color w:val="000000"/>
                <w:sz w:val="20"/>
                <w:szCs w:val="20"/>
              </w:rPr>
              <w:t>耳鼻咽喉-头颈外科医师</w:t>
            </w:r>
          </w:p>
        </w:tc>
        <w:tc>
          <w:tcPr>
            <w:tcW w:w="1032" w:type="dxa"/>
            <w:vAlign w:val="center"/>
          </w:tcPr>
          <w:p>
            <w:pPr>
              <w:jc w:val="center"/>
              <w:rPr>
                <w:color w:val="000000"/>
                <w:sz w:val="20"/>
                <w:szCs w:val="20"/>
              </w:rPr>
            </w:pPr>
            <w:r>
              <w:rPr>
                <w:rFonts w:hint="eastAsia"/>
                <w:color w:val="000000"/>
                <w:sz w:val="20"/>
                <w:szCs w:val="20"/>
              </w:rPr>
              <w:t>专业技术岗位</w:t>
            </w:r>
          </w:p>
        </w:tc>
        <w:tc>
          <w:tcPr>
            <w:tcW w:w="692" w:type="dxa"/>
            <w:vAlign w:val="center"/>
          </w:tcPr>
          <w:p>
            <w:pPr>
              <w:jc w:val="center"/>
              <w:rPr>
                <w:color w:val="000000"/>
                <w:sz w:val="20"/>
                <w:szCs w:val="20"/>
              </w:rPr>
            </w:pPr>
            <w:r>
              <w:rPr>
                <w:rFonts w:hint="eastAsia"/>
                <w:color w:val="000000"/>
                <w:sz w:val="20"/>
                <w:szCs w:val="20"/>
              </w:rPr>
              <w:t>十二级及以上</w:t>
            </w:r>
          </w:p>
        </w:tc>
        <w:tc>
          <w:tcPr>
            <w:tcW w:w="687" w:type="dxa"/>
          </w:tcPr>
          <w:p>
            <w:pPr>
              <w:jc w:val="center"/>
              <w:rPr>
                <w:rFonts w:hint="eastAsia"/>
                <w:color w:val="000000"/>
                <w:sz w:val="20"/>
                <w:szCs w:val="20"/>
                <w:lang w:val="en-US" w:eastAsia="zh-CN"/>
              </w:rPr>
            </w:pPr>
          </w:p>
          <w:p>
            <w:pPr>
              <w:jc w:val="center"/>
              <w:rPr>
                <w:rFonts w:hint="eastAsia"/>
                <w:color w:val="000000"/>
                <w:sz w:val="20"/>
                <w:szCs w:val="20"/>
                <w:lang w:val="en-US" w:eastAsia="zh-CN"/>
              </w:rPr>
            </w:pPr>
            <w:r>
              <w:rPr>
                <w:rFonts w:hint="eastAsia"/>
                <w:color w:val="000000"/>
                <w:sz w:val="20"/>
                <w:szCs w:val="20"/>
                <w:lang w:val="en-US" w:eastAsia="zh-CN"/>
              </w:rPr>
              <w:t>003</w:t>
            </w:r>
          </w:p>
          <w:p>
            <w:pPr>
              <w:jc w:val="center"/>
              <w:rPr>
                <w:rFonts w:hint="default"/>
                <w:color w:val="000000"/>
                <w:sz w:val="20"/>
                <w:szCs w:val="20"/>
                <w:lang w:val="en-US" w:eastAsia="zh-CN"/>
              </w:rPr>
            </w:pPr>
          </w:p>
        </w:tc>
        <w:tc>
          <w:tcPr>
            <w:tcW w:w="700" w:type="dxa"/>
            <w:vAlign w:val="center"/>
          </w:tcPr>
          <w:p>
            <w:pPr>
              <w:jc w:val="center"/>
              <w:rPr>
                <w:color w:val="000000"/>
                <w:sz w:val="28"/>
                <w:szCs w:val="20"/>
              </w:rPr>
            </w:pPr>
            <w:r>
              <w:rPr>
                <w:rFonts w:hint="eastAsia"/>
                <w:color w:val="000000"/>
                <w:sz w:val="28"/>
                <w:szCs w:val="20"/>
              </w:rPr>
              <w:t>2</w:t>
            </w:r>
          </w:p>
        </w:tc>
        <w:tc>
          <w:tcPr>
            <w:tcW w:w="3265" w:type="dxa"/>
            <w:vAlign w:val="center"/>
          </w:tcPr>
          <w:p>
            <w:pPr>
              <w:rPr>
                <w:color w:val="000000"/>
                <w:sz w:val="20"/>
                <w:szCs w:val="20"/>
              </w:rPr>
            </w:pPr>
            <w:r>
              <w:rPr>
                <w:rFonts w:hint="eastAsia"/>
                <w:color w:val="000000"/>
                <w:sz w:val="20"/>
                <w:szCs w:val="20"/>
              </w:rPr>
              <w:t>耳鼻咽喉科学A100213</w:t>
            </w:r>
          </w:p>
          <w:p>
            <w:pPr>
              <w:rPr>
                <w:color w:val="000000"/>
                <w:sz w:val="20"/>
                <w:szCs w:val="20"/>
              </w:rPr>
            </w:pPr>
            <w:r>
              <w:rPr>
                <w:rFonts w:hint="eastAsia"/>
                <w:color w:val="000000"/>
                <w:sz w:val="20"/>
                <w:szCs w:val="20"/>
              </w:rPr>
              <w:t>耳鼻咽喉科学硕士（专业硕士）A100231</w:t>
            </w:r>
          </w:p>
          <w:p>
            <w:pPr>
              <w:rPr>
                <w:rFonts w:ascii="宋体" w:hAnsi="宋体" w:cs="宋体"/>
                <w:color w:val="000000"/>
                <w:sz w:val="20"/>
                <w:szCs w:val="20"/>
              </w:rPr>
            </w:pPr>
            <w:r>
              <w:rPr>
                <w:rFonts w:hint="eastAsia"/>
                <w:color w:val="000000"/>
                <w:sz w:val="20"/>
                <w:szCs w:val="20"/>
              </w:rPr>
              <w:t>临床医学B100301</w:t>
            </w:r>
          </w:p>
        </w:tc>
        <w:tc>
          <w:tcPr>
            <w:tcW w:w="1086" w:type="dxa"/>
            <w:vAlign w:val="center"/>
          </w:tcPr>
          <w:p>
            <w:pPr>
              <w:jc w:val="center"/>
              <w:rPr>
                <w:color w:val="000000"/>
                <w:sz w:val="20"/>
                <w:szCs w:val="20"/>
              </w:rPr>
            </w:pPr>
            <w:r>
              <w:rPr>
                <w:rFonts w:hint="eastAsia"/>
                <w:color w:val="000000"/>
                <w:sz w:val="20"/>
                <w:szCs w:val="20"/>
              </w:rPr>
              <w:t>本科以上</w:t>
            </w:r>
          </w:p>
        </w:tc>
        <w:tc>
          <w:tcPr>
            <w:tcW w:w="708" w:type="dxa"/>
            <w:vAlign w:val="center"/>
          </w:tcPr>
          <w:p>
            <w:pPr>
              <w:jc w:val="center"/>
              <w:rPr>
                <w:color w:val="000000"/>
                <w:sz w:val="20"/>
                <w:szCs w:val="20"/>
              </w:rPr>
            </w:pPr>
            <w:r>
              <w:rPr>
                <w:rFonts w:hint="eastAsia"/>
                <w:color w:val="000000"/>
                <w:sz w:val="20"/>
                <w:szCs w:val="20"/>
              </w:rPr>
              <w:t>学士以上</w:t>
            </w:r>
          </w:p>
        </w:tc>
        <w:tc>
          <w:tcPr>
            <w:tcW w:w="1089" w:type="dxa"/>
            <w:vAlign w:val="center"/>
          </w:tcPr>
          <w:p>
            <w:pPr>
              <w:jc w:val="center"/>
              <w:rPr>
                <w:rFonts w:ascii="仿宋_GB2312" w:hAnsi="宋体" w:eastAsia="仿宋_GB2312" w:cs="宋体"/>
                <w:color w:val="000000"/>
                <w:sz w:val="24"/>
              </w:rPr>
            </w:pPr>
            <w:r>
              <w:rPr>
                <w:rFonts w:hint="eastAsia" w:ascii="仿宋_GB2312" w:eastAsia="仿宋_GB2312"/>
                <w:color w:val="000000"/>
              </w:rPr>
              <w:t>医师以上职称</w:t>
            </w:r>
          </w:p>
        </w:tc>
        <w:tc>
          <w:tcPr>
            <w:tcW w:w="3338" w:type="dxa"/>
            <w:vAlign w:val="center"/>
          </w:tcPr>
          <w:p>
            <w:pPr>
              <w:tabs>
                <w:tab w:val="left" w:pos="312"/>
              </w:tabs>
              <w:rPr>
                <w:color w:val="000000"/>
                <w:sz w:val="18"/>
                <w:szCs w:val="22"/>
              </w:rPr>
            </w:pPr>
            <w:r>
              <w:rPr>
                <w:rFonts w:hint="eastAsia"/>
                <w:color w:val="000000"/>
                <w:sz w:val="18"/>
                <w:szCs w:val="22"/>
              </w:rPr>
              <w:t>1.耳鼻咽喉头颈外科专业方向</w:t>
            </w:r>
            <w:r>
              <w:rPr>
                <w:rFonts w:hint="eastAsia"/>
                <w:color w:val="000000"/>
                <w:sz w:val="18"/>
                <w:szCs w:val="22"/>
              </w:rPr>
              <w:br w:type="textWrapping"/>
            </w:r>
            <w:r>
              <w:rPr>
                <w:rFonts w:hint="eastAsia"/>
                <w:color w:val="000000"/>
                <w:sz w:val="18"/>
                <w:szCs w:val="22"/>
              </w:rPr>
              <w:t>2.初级医师需完成住院医师规范化培训</w:t>
            </w:r>
          </w:p>
          <w:p>
            <w:pPr>
              <w:rPr>
                <w:color w:val="000000"/>
                <w:sz w:val="18"/>
                <w:szCs w:val="22"/>
              </w:rPr>
            </w:pPr>
            <w:r>
              <w:rPr>
                <w:rFonts w:hint="eastAsia"/>
                <w:color w:val="000000"/>
                <w:sz w:val="18"/>
                <w:szCs w:val="22"/>
              </w:rPr>
              <w:t>3.年龄在35岁以下。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87" w:type="dxa"/>
            <w:vAlign w:val="center"/>
          </w:tcPr>
          <w:p>
            <w:pPr>
              <w:jc w:val="center"/>
              <w:rPr>
                <w:b/>
                <w:bCs/>
                <w:color w:val="000000"/>
                <w:sz w:val="22"/>
                <w:szCs w:val="22"/>
              </w:rPr>
            </w:pPr>
            <w:r>
              <w:rPr>
                <w:rFonts w:hint="eastAsia"/>
                <w:b/>
                <w:bCs/>
                <w:color w:val="000000"/>
                <w:sz w:val="22"/>
                <w:szCs w:val="22"/>
              </w:rPr>
              <w:t>4</w:t>
            </w:r>
          </w:p>
        </w:tc>
        <w:tc>
          <w:tcPr>
            <w:tcW w:w="1090" w:type="dxa"/>
            <w:vAlign w:val="center"/>
          </w:tcPr>
          <w:p>
            <w:pPr>
              <w:jc w:val="center"/>
              <w:rPr>
                <w:color w:val="000000"/>
                <w:sz w:val="20"/>
                <w:szCs w:val="20"/>
              </w:rPr>
            </w:pPr>
            <w:r>
              <w:rPr>
                <w:rFonts w:hint="eastAsia"/>
                <w:color w:val="000000"/>
                <w:sz w:val="20"/>
                <w:szCs w:val="20"/>
              </w:rPr>
              <w:t>神经内科医师</w:t>
            </w:r>
          </w:p>
        </w:tc>
        <w:tc>
          <w:tcPr>
            <w:tcW w:w="1032" w:type="dxa"/>
            <w:vAlign w:val="center"/>
          </w:tcPr>
          <w:p>
            <w:pPr>
              <w:jc w:val="center"/>
              <w:rPr>
                <w:color w:val="000000"/>
                <w:sz w:val="20"/>
                <w:szCs w:val="20"/>
              </w:rPr>
            </w:pPr>
            <w:r>
              <w:rPr>
                <w:rFonts w:hint="eastAsia"/>
                <w:color w:val="000000"/>
                <w:sz w:val="20"/>
                <w:szCs w:val="20"/>
              </w:rPr>
              <w:t>专业技术岗位</w:t>
            </w:r>
          </w:p>
        </w:tc>
        <w:tc>
          <w:tcPr>
            <w:tcW w:w="692" w:type="dxa"/>
            <w:vAlign w:val="center"/>
          </w:tcPr>
          <w:p>
            <w:pPr>
              <w:jc w:val="center"/>
              <w:rPr>
                <w:color w:val="000000"/>
                <w:sz w:val="20"/>
                <w:szCs w:val="20"/>
              </w:rPr>
            </w:pPr>
            <w:r>
              <w:rPr>
                <w:rFonts w:hint="eastAsia"/>
                <w:color w:val="000000"/>
                <w:sz w:val="20"/>
                <w:szCs w:val="20"/>
              </w:rPr>
              <w:t>十二级及以上</w:t>
            </w:r>
          </w:p>
        </w:tc>
        <w:tc>
          <w:tcPr>
            <w:tcW w:w="687" w:type="dxa"/>
          </w:tcPr>
          <w:p>
            <w:pPr>
              <w:jc w:val="center"/>
              <w:rPr>
                <w:rFonts w:hint="eastAsia"/>
                <w:color w:val="000000"/>
                <w:sz w:val="20"/>
                <w:szCs w:val="20"/>
                <w:lang w:val="en-US" w:eastAsia="zh-CN"/>
              </w:rPr>
            </w:pPr>
          </w:p>
          <w:p>
            <w:pPr>
              <w:jc w:val="center"/>
              <w:rPr>
                <w:rFonts w:hint="default"/>
                <w:color w:val="000000"/>
                <w:sz w:val="20"/>
                <w:szCs w:val="20"/>
                <w:lang w:val="en-US" w:eastAsia="zh-CN"/>
              </w:rPr>
            </w:pPr>
            <w:r>
              <w:rPr>
                <w:rFonts w:hint="eastAsia"/>
                <w:color w:val="000000"/>
                <w:sz w:val="20"/>
                <w:szCs w:val="20"/>
                <w:lang w:val="en-US" w:eastAsia="zh-CN"/>
              </w:rPr>
              <w:t>004</w:t>
            </w:r>
          </w:p>
        </w:tc>
        <w:tc>
          <w:tcPr>
            <w:tcW w:w="700" w:type="dxa"/>
            <w:vAlign w:val="center"/>
          </w:tcPr>
          <w:p>
            <w:pPr>
              <w:jc w:val="center"/>
              <w:rPr>
                <w:color w:val="000000"/>
                <w:sz w:val="28"/>
                <w:szCs w:val="20"/>
              </w:rPr>
            </w:pPr>
            <w:r>
              <w:rPr>
                <w:color w:val="000000"/>
                <w:sz w:val="28"/>
                <w:szCs w:val="20"/>
              </w:rPr>
              <w:t>2</w:t>
            </w:r>
          </w:p>
        </w:tc>
        <w:tc>
          <w:tcPr>
            <w:tcW w:w="3265" w:type="dxa"/>
            <w:vAlign w:val="center"/>
          </w:tcPr>
          <w:p>
            <w:pPr>
              <w:rPr>
                <w:rFonts w:ascii="宋体" w:hAnsi="宋体" w:cs="宋体"/>
                <w:color w:val="000000"/>
                <w:sz w:val="20"/>
                <w:szCs w:val="20"/>
              </w:rPr>
            </w:pPr>
            <w:r>
              <w:rPr>
                <w:rFonts w:hint="eastAsia"/>
                <w:color w:val="000000"/>
                <w:sz w:val="20"/>
                <w:szCs w:val="20"/>
              </w:rPr>
              <w:t>神经病学A100204</w:t>
            </w:r>
            <w:r>
              <w:rPr>
                <w:rFonts w:hint="eastAsia"/>
                <w:color w:val="000000"/>
                <w:sz w:val="20"/>
                <w:szCs w:val="20"/>
              </w:rPr>
              <w:br w:type="textWrapping"/>
            </w:r>
            <w:r>
              <w:rPr>
                <w:rFonts w:hint="eastAsia"/>
                <w:color w:val="000000"/>
                <w:sz w:val="20"/>
                <w:szCs w:val="20"/>
              </w:rPr>
              <w:t>神经病学硕士（专业硕士）A100222</w:t>
            </w:r>
          </w:p>
        </w:tc>
        <w:tc>
          <w:tcPr>
            <w:tcW w:w="1086" w:type="dxa"/>
            <w:vAlign w:val="center"/>
          </w:tcPr>
          <w:p>
            <w:pPr>
              <w:jc w:val="center"/>
              <w:rPr>
                <w:color w:val="000000"/>
                <w:sz w:val="20"/>
                <w:szCs w:val="20"/>
              </w:rPr>
            </w:pPr>
            <w:r>
              <w:rPr>
                <w:rFonts w:hint="eastAsia"/>
                <w:color w:val="000000"/>
                <w:sz w:val="20"/>
                <w:szCs w:val="20"/>
              </w:rPr>
              <w:t>硕士研究生以上</w:t>
            </w:r>
          </w:p>
        </w:tc>
        <w:tc>
          <w:tcPr>
            <w:tcW w:w="708" w:type="dxa"/>
            <w:vAlign w:val="center"/>
          </w:tcPr>
          <w:p>
            <w:pPr>
              <w:jc w:val="center"/>
              <w:rPr>
                <w:color w:val="000000"/>
                <w:sz w:val="20"/>
                <w:szCs w:val="20"/>
              </w:rPr>
            </w:pPr>
            <w:r>
              <w:rPr>
                <w:rFonts w:hint="eastAsia"/>
                <w:color w:val="000000"/>
                <w:sz w:val="20"/>
                <w:szCs w:val="20"/>
              </w:rPr>
              <w:t>硕士以上</w:t>
            </w:r>
          </w:p>
        </w:tc>
        <w:tc>
          <w:tcPr>
            <w:tcW w:w="1089" w:type="dxa"/>
            <w:vAlign w:val="center"/>
          </w:tcPr>
          <w:p>
            <w:pPr>
              <w:jc w:val="center"/>
              <w:rPr>
                <w:rFonts w:ascii="仿宋_GB2312" w:hAnsi="宋体" w:eastAsia="仿宋_GB2312" w:cs="宋体"/>
                <w:color w:val="000000"/>
                <w:sz w:val="24"/>
              </w:rPr>
            </w:pPr>
            <w:r>
              <w:rPr>
                <w:rFonts w:hint="eastAsia" w:ascii="仿宋_GB2312" w:eastAsia="仿宋_GB2312"/>
                <w:color w:val="000000"/>
              </w:rPr>
              <w:t>医师以上职称</w:t>
            </w:r>
          </w:p>
        </w:tc>
        <w:tc>
          <w:tcPr>
            <w:tcW w:w="3338" w:type="dxa"/>
            <w:vAlign w:val="center"/>
          </w:tcPr>
          <w:p>
            <w:pPr>
              <w:tabs>
                <w:tab w:val="left" w:pos="312"/>
              </w:tabs>
              <w:rPr>
                <w:color w:val="000000"/>
                <w:sz w:val="18"/>
                <w:szCs w:val="22"/>
              </w:rPr>
            </w:pPr>
            <w:r>
              <w:rPr>
                <w:rFonts w:hint="eastAsia"/>
                <w:color w:val="000000"/>
                <w:sz w:val="18"/>
                <w:szCs w:val="22"/>
              </w:rPr>
              <w:t>1.神经病学专业方向</w:t>
            </w:r>
            <w:r>
              <w:rPr>
                <w:rFonts w:hint="eastAsia"/>
                <w:color w:val="000000"/>
                <w:sz w:val="18"/>
                <w:szCs w:val="22"/>
              </w:rPr>
              <w:br w:type="textWrapping"/>
            </w:r>
            <w:r>
              <w:rPr>
                <w:rFonts w:hint="eastAsia"/>
                <w:color w:val="000000"/>
                <w:sz w:val="18"/>
                <w:szCs w:val="22"/>
              </w:rPr>
              <w:t>2.初级医师需完成住院医师规范化培训</w:t>
            </w:r>
          </w:p>
          <w:p>
            <w:pPr>
              <w:rPr>
                <w:color w:val="000000"/>
                <w:sz w:val="18"/>
                <w:szCs w:val="22"/>
              </w:rPr>
            </w:pPr>
            <w:r>
              <w:rPr>
                <w:rFonts w:hint="eastAsia"/>
                <w:color w:val="000000"/>
                <w:sz w:val="18"/>
                <w:szCs w:val="22"/>
              </w:rPr>
              <w:t>3.年龄在35岁以下。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87" w:type="dxa"/>
            <w:vAlign w:val="center"/>
          </w:tcPr>
          <w:p>
            <w:pPr>
              <w:jc w:val="center"/>
              <w:rPr>
                <w:b/>
                <w:bCs/>
                <w:color w:val="000000"/>
                <w:sz w:val="22"/>
                <w:szCs w:val="22"/>
              </w:rPr>
            </w:pPr>
            <w:r>
              <w:rPr>
                <w:rFonts w:hint="eastAsia"/>
                <w:b/>
                <w:bCs/>
                <w:color w:val="000000"/>
                <w:sz w:val="22"/>
                <w:szCs w:val="22"/>
              </w:rPr>
              <w:t>5</w:t>
            </w:r>
          </w:p>
        </w:tc>
        <w:tc>
          <w:tcPr>
            <w:tcW w:w="1090" w:type="dxa"/>
            <w:vAlign w:val="center"/>
          </w:tcPr>
          <w:p>
            <w:pPr>
              <w:jc w:val="center"/>
              <w:rPr>
                <w:color w:val="000000"/>
                <w:sz w:val="20"/>
                <w:szCs w:val="20"/>
              </w:rPr>
            </w:pPr>
            <w:r>
              <w:rPr>
                <w:rFonts w:hint="eastAsia"/>
                <w:color w:val="000000"/>
                <w:sz w:val="20"/>
                <w:szCs w:val="20"/>
              </w:rPr>
              <w:t>儿科医师</w:t>
            </w:r>
          </w:p>
        </w:tc>
        <w:tc>
          <w:tcPr>
            <w:tcW w:w="1032" w:type="dxa"/>
            <w:vAlign w:val="center"/>
          </w:tcPr>
          <w:p>
            <w:pPr>
              <w:jc w:val="center"/>
              <w:rPr>
                <w:color w:val="000000"/>
                <w:sz w:val="20"/>
                <w:szCs w:val="20"/>
              </w:rPr>
            </w:pPr>
            <w:r>
              <w:rPr>
                <w:rFonts w:hint="eastAsia"/>
                <w:color w:val="000000"/>
                <w:sz w:val="20"/>
                <w:szCs w:val="20"/>
              </w:rPr>
              <w:t>专业技术岗位</w:t>
            </w:r>
          </w:p>
        </w:tc>
        <w:tc>
          <w:tcPr>
            <w:tcW w:w="692" w:type="dxa"/>
            <w:vAlign w:val="center"/>
          </w:tcPr>
          <w:p>
            <w:pPr>
              <w:jc w:val="center"/>
              <w:rPr>
                <w:color w:val="000000"/>
                <w:sz w:val="20"/>
                <w:szCs w:val="20"/>
              </w:rPr>
            </w:pPr>
            <w:r>
              <w:rPr>
                <w:rFonts w:hint="eastAsia"/>
                <w:color w:val="000000"/>
                <w:sz w:val="20"/>
                <w:szCs w:val="20"/>
              </w:rPr>
              <w:t>十二级及以上</w:t>
            </w:r>
          </w:p>
        </w:tc>
        <w:tc>
          <w:tcPr>
            <w:tcW w:w="687" w:type="dxa"/>
          </w:tcPr>
          <w:p>
            <w:pPr>
              <w:jc w:val="center"/>
              <w:rPr>
                <w:rFonts w:hint="eastAsia"/>
                <w:color w:val="000000"/>
                <w:sz w:val="20"/>
                <w:szCs w:val="20"/>
                <w:lang w:val="en-US" w:eastAsia="zh-CN"/>
              </w:rPr>
            </w:pPr>
          </w:p>
          <w:p>
            <w:pPr>
              <w:jc w:val="center"/>
              <w:rPr>
                <w:rFonts w:hint="default"/>
                <w:color w:val="000000"/>
                <w:sz w:val="20"/>
                <w:szCs w:val="20"/>
                <w:lang w:val="en-US" w:eastAsia="zh-CN"/>
              </w:rPr>
            </w:pPr>
            <w:r>
              <w:rPr>
                <w:rFonts w:hint="eastAsia"/>
                <w:color w:val="000000"/>
                <w:sz w:val="20"/>
                <w:szCs w:val="20"/>
                <w:lang w:val="en-US" w:eastAsia="zh-CN"/>
              </w:rPr>
              <w:t>005</w:t>
            </w:r>
          </w:p>
        </w:tc>
        <w:tc>
          <w:tcPr>
            <w:tcW w:w="700" w:type="dxa"/>
            <w:vAlign w:val="center"/>
          </w:tcPr>
          <w:p>
            <w:pPr>
              <w:jc w:val="center"/>
              <w:rPr>
                <w:color w:val="000000"/>
                <w:sz w:val="28"/>
                <w:szCs w:val="20"/>
              </w:rPr>
            </w:pPr>
            <w:r>
              <w:rPr>
                <w:color w:val="000000"/>
                <w:sz w:val="28"/>
                <w:szCs w:val="20"/>
              </w:rPr>
              <w:t>2</w:t>
            </w:r>
          </w:p>
        </w:tc>
        <w:tc>
          <w:tcPr>
            <w:tcW w:w="3265" w:type="dxa"/>
            <w:vAlign w:val="center"/>
          </w:tcPr>
          <w:p>
            <w:pPr>
              <w:rPr>
                <w:color w:val="000000"/>
                <w:sz w:val="20"/>
                <w:szCs w:val="20"/>
              </w:rPr>
            </w:pPr>
            <w:r>
              <w:rPr>
                <w:rFonts w:hint="eastAsia"/>
                <w:color w:val="000000"/>
                <w:sz w:val="20"/>
                <w:szCs w:val="20"/>
              </w:rPr>
              <w:t>儿科学</w:t>
            </w:r>
            <w:r>
              <w:rPr>
                <w:color w:val="000000"/>
                <w:sz w:val="20"/>
                <w:szCs w:val="20"/>
              </w:rPr>
              <w:t>A100202</w:t>
            </w:r>
          </w:p>
          <w:p>
            <w:pPr>
              <w:rPr>
                <w:color w:val="000000"/>
                <w:sz w:val="20"/>
                <w:szCs w:val="20"/>
              </w:rPr>
            </w:pPr>
            <w:r>
              <w:rPr>
                <w:rFonts w:hint="eastAsia"/>
                <w:color w:val="000000"/>
                <w:sz w:val="20"/>
                <w:szCs w:val="20"/>
              </w:rPr>
              <w:t>儿科学硕士（专业硕士）</w:t>
            </w:r>
            <w:r>
              <w:rPr>
                <w:color w:val="000000"/>
                <w:sz w:val="20"/>
                <w:szCs w:val="20"/>
              </w:rPr>
              <w:t>A100220</w:t>
            </w:r>
          </w:p>
          <w:p>
            <w:pPr>
              <w:rPr>
                <w:rFonts w:ascii="宋体" w:hAnsi="宋体" w:cs="宋体"/>
                <w:color w:val="000000"/>
                <w:sz w:val="20"/>
                <w:szCs w:val="20"/>
              </w:rPr>
            </w:pPr>
            <w:r>
              <w:rPr>
                <w:rFonts w:hint="eastAsia"/>
                <w:color w:val="000000"/>
                <w:sz w:val="20"/>
                <w:szCs w:val="20"/>
              </w:rPr>
              <w:t>临床医学B100301</w:t>
            </w:r>
          </w:p>
        </w:tc>
        <w:tc>
          <w:tcPr>
            <w:tcW w:w="1086" w:type="dxa"/>
            <w:vAlign w:val="center"/>
          </w:tcPr>
          <w:p>
            <w:pPr>
              <w:jc w:val="center"/>
              <w:rPr>
                <w:color w:val="000000"/>
                <w:sz w:val="20"/>
                <w:szCs w:val="20"/>
              </w:rPr>
            </w:pPr>
            <w:r>
              <w:rPr>
                <w:rFonts w:hint="eastAsia"/>
                <w:color w:val="000000"/>
                <w:sz w:val="20"/>
                <w:szCs w:val="20"/>
              </w:rPr>
              <w:t>本科以上</w:t>
            </w:r>
          </w:p>
        </w:tc>
        <w:tc>
          <w:tcPr>
            <w:tcW w:w="708" w:type="dxa"/>
            <w:vAlign w:val="center"/>
          </w:tcPr>
          <w:p>
            <w:pPr>
              <w:jc w:val="center"/>
              <w:rPr>
                <w:color w:val="000000"/>
                <w:sz w:val="20"/>
                <w:szCs w:val="20"/>
              </w:rPr>
            </w:pPr>
            <w:r>
              <w:rPr>
                <w:rFonts w:hint="eastAsia"/>
                <w:color w:val="000000"/>
                <w:sz w:val="20"/>
                <w:szCs w:val="20"/>
              </w:rPr>
              <w:t>学士以上</w:t>
            </w:r>
          </w:p>
        </w:tc>
        <w:tc>
          <w:tcPr>
            <w:tcW w:w="1089" w:type="dxa"/>
            <w:vAlign w:val="center"/>
          </w:tcPr>
          <w:p>
            <w:pPr>
              <w:jc w:val="center"/>
              <w:rPr>
                <w:rFonts w:ascii="仿宋_GB2312" w:hAnsi="宋体" w:eastAsia="仿宋_GB2312" w:cs="宋体"/>
                <w:color w:val="000000"/>
                <w:sz w:val="24"/>
              </w:rPr>
            </w:pPr>
            <w:r>
              <w:rPr>
                <w:rFonts w:hint="eastAsia" w:ascii="仿宋_GB2312" w:eastAsia="仿宋_GB2312"/>
                <w:color w:val="000000"/>
              </w:rPr>
              <w:t>医师以上职称</w:t>
            </w:r>
          </w:p>
        </w:tc>
        <w:tc>
          <w:tcPr>
            <w:tcW w:w="3338" w:type="dxa"/>
            <w:vAlign w:val="center"/>
          </w:tcPr>
          <w:p>
            <w:pPr>
              <w:tabs>
                <w:tab w:val="left" w:pos="312"/>
              </w:tabs>
              <w:rPr>
                <w:color w:val="000000"/>
                <w:sz w:val="18"/>
                <w:szCs w:val="22"/>
              </w:rPr>
            </w:pPr>
            <w:r>
              <w:rPr>
                <w:rFonts w:hint="eastAsia"/>
                <w:color w:val="000000"/>
                <w:sz w:val="18"/>
                <w:szCs w:val="22"/>
              </w:rPr>
              <w:t>1.儿科专业方向</w:t>
            </w:r>
            <w:r>
              <w:rPr>
                <w:rFonts w:hint="eastAsia"/>
                <w:color w:val="000000"/>
                <w:sz w:val="18"/>
                <w:szCs w:val="22"/>
              </w:rPr>
              <w:br w:type="textWrapping"/>
            </w:r>
            <w:r>
              <w:rPr>
                <w:rFonts w:hint="eastAsia"/>
                <w:color w:val="000000"/>
                <w:sz w:val="18"/>
                <w:szCs w:val="22"/>
              </w:rPr>
              <w:t>2.初级医师需完成住院医师规范化培训</w:t>
            </w:r>
          </w:p>
          <w:p>
            <w:pPr>
              <w:rPr>
                <w:color w:val="000000"/>
                <w:sz w:val="18"/>
                <w:szCs w:val="22"/>
              </w:rPr>
            </w:pPr>
            <w:r>
              <w:rPr>
                <w:rFonts w:hint="eastAsia"/>
                <w:color w:val="000000"/>
                <w:sz w:val="18"/>
                <w:szCs w:val="22"/>
              </w:rPr>
              <w:t>3.年龄在35岁以下。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87" w:type="dxa"/>
            <w:vAlign w:val="center"/>
          </w:tcPr>
          <w:p>
            <w:pPr>
              <w:jc w:val="center"/>
              <w:rPr>
                <w:b/>
                <w:bCs/>
                <w:color w:val="000000"/>
                <w:sz w:val="22"/>
                <w:szCs w:val="22"/>
              </w:rPr>
            </w:pPr>
            <w:r>
              <w:rPr>
                <w:rFonts w:hint="eastAsia"/>
                <w:b/>
                <w:bCs/>
                <w:color w:val="000000"/>
                <w:sz w:val="22"/>
                <w:szCs w:val="22"/>
              </w:rPr>
              <w:t>6</w:t>
            </w:r>
          </w:p>
        </w:tc>
        <w:tc>
          <w:tcPr>
            <w:tcW w:w="1090" w:type="dxa"/>
            <w:vAlign w:val="center"/>
          </w:tcPr>
          <w:p>
            <w:pPr>
              <w:jc w:val="center"/>
              <w:rPr>
                <w:color w:val="000000"/>
                <w:sz w:val="20"/>
                <w:szCs w:val="20"/>
              </w:rPr>
            </w:pPr>
            <w:r>
              <w:rPr>
                <w:rFonts w:hint="eastAsia"/>
                <w:color w:val="000000"/>
                <w:sz w:val="20"/>
                <w:szCs w:val="20"/>
              </w:rPr>
              <w:t>眼科医师</w:t>
            </w:r>
          </w:p>
        </w:tc>
        <w:tc>
          <w:tcPr>
            <w:tcW w:w="1032" w:type="dxa"/>
            <w:vAlign w:val="center"/>
          </w:tcPr>
          <w:p>
            <w:pPr>
              <w:jc w:val="center"/>
              <w:rPr>
                <w:color w:val="000000"/>
                <w:sz w:val="20"/>
                <w:szCs w:val="20"/>
              </w:rPr>
            </w:pPr>
            <w:r>
              <w:rPr>
                <w:rFonts w:hint="eastAsia"/>
                <w:color w:val="000000"/>
                <w:sz w:val="20"/>
                <w:szCs w:val="20"/>
              </w:rPr>
              <w:t>专业技术岗位</w:t>
            </w:r>
          </w:p>
        </w:tc>
        <w:tc>
          <w:tcPr>
            <w:tcW w:w="692" w:type="dxa"/>
            <w:vAlign w:val="center"/>
          </w:tcPr>
          <w:p>
            <w:pPr>
              <w:jc w:val="center"/>
              <w:rPr>
                <w:color w:val="000000"/>
                <w:sz w:val="20"/>
                <w:szCs w:val="20"/>
              </w:rPr>
            </w:pPr>
            <w:r>
              <w:rPr>
                <w:rFonts w:hint="eastAsia"/>
                <w:color w:val="000000"/>
                <w:sz w:val="20"/>
                <w:szCs w:val="20"/>
              </w:rPr>
              <w:t>十二级及以上</w:t>
            </w:r>
          </w:p>
        </w:tc>
        <w:tc>
          <w:tcPr>
            <w:tcW w:w="687" w:type="dxa"/>
          </w:tcPr>
          <w:p>
            <w:pPr>
              <w:jc w:val="center"/>
              <w:rPr>
                <w:rFonts w:hint="eastAsia"/>
                <w:color w:val="000000"/>
                <w:sz w:val="20"/>
                <w:szCs w:val="20"/>
                <w:lang w:val="en-US" w:eastAsia="zh-CN"/>
              </w:rPr>
            </w:pPr>
          </w:p>
          <w:p>
            <w:pPr>
              <w:jc w:val="center"/>
              <w:rPr>
                <w:rFonts w:hint="default"/>
                <w:color w:val="000000"/>
                <w:sz w:val="20"/>
                <w:szCs w:val="20"/>
                <w:lang w:val="en-US" w:eastAsia="zh-CN"/>
              </w:rPr>
            </w:pPr>
            <w:r>
              <w:rPr>
                <w:rFonts w:hint="eastAsia"/>
                <w:color w:val="000000"/>
                <w:sz w:val="20"/>
                <w:szCs w:val="20"/>
                <w:lang w:val="en-US" w:eastAsia="zh-CN"/>
              </w:rPr>
              <w:t>006</w:t>
            </w:r>
          </w:p>
        </w:tc>
        <w:tc>
          <w:tcPr>
            <w:tcW w:w="700" w:type="dxa"/>
            <w:vAlign w:val="center"/>
          </w:tcPr>
          <w:p>
            <w:pPr>
              <w:jc w:val="center"/>
              <w:rPr>
                <w:color w:val="000000"/>
                <w:sz w:val="28"/>
                <w:szCs w:val="20"/>
              </w:rPr>
            </w:pPr>
            <w:r>
              <w:rPr>
                <w:rFonts w:hint="eastAsia"/>
                <w:color w:val="000000"/>
                <w:sz w:val="28"/>
                <w:szCs w:val="20"/>
              </w:rPr>
              <w:t>1</w:t>
            </w:r>
          </w:p>
        </w:tc>
        <w:tc>
          <w:tcPr>
            <w:tcW w:w="3265" w:type="dxa"/>
            <w:vAlign w:val="center"/>
          </w:tcPr>
          <w:p>
            <w:pPr>
              <w:rPr>
                <w:rFonts w:ascii="宋体" w:hAnsi="宋体" w:cs="宋体"/>
                <w:color w:val="000000"/>
                <w:sz w:val="20"/>
                <w:szCs w:val="20"/>
              </w:rPr>
            </w:pPr>
            <w:r>
              <w:rPr>
                <w:rFonts w:hint="eastAsia"/>
                <w:color w:val="000000"/>
                <w:sz w:val="20"/>
                <w:szCs w:val="20"/>
              </w:rPr>
              <w:t>眼科学A100201</w:t>
            </w:r>
            <w:r>
              <w:rPr>
                <w:rFonts w:hint="eastAsia"/>
                <w:color w:val="000000"/>
                <w:sz w:val="20"/>
                <w:szCs w:val="20"/>
                <w:highlight w:val="yellow"/>
              </w:rPr>
              <w:br w:type="textWrapping"/>
            </w:r>
            <w:r>
              <w:rPr>
                <w:rFonts w:hint="eastAsia"/>
                <w:color w:val="000000"/>
                <w:sz w:val="20"/>
                <w:szCs w:val="20"/>
              </w:rPr>
              <w:t>眼科学硕士（专业硕士）</w:t>
            </w:r>
            <w:r>
              <w:rPr>
                <w:color w:val="000000"/>
                <w:sz w:val="20"/>
                <w:szCs w:val="20"/>
              </w:rPr>
              <w:t>A100230</w:t>
            </w:r>
          </w:p>
        </w:tc>
        <w:tc>
          <w:tcPr>
            <w:tcW w:w="1086" w:type="dxa"/>
            <w:vAlign w:val="center"/>
          </w:tcPr>
          <w:p>
            <w:pPr>
              <w:jc w:val="center"/>
              <w:rPr>
                <w:color w:val="000000"/>
                <w:sz w:val="20"/>
                <w:szCs w:val="20"/>
              </w:rPr>
            </w:pPr>
            <w:r>
              <w:rPr>
                <w:rFonts w:hint="eastAsia"/>
                <w:color w:val="000000"/>
                <w:sz w:val="20"/>
                <w:szCs w:val="20"/>
              </w:rPr>
              <w:t>硕士研究生以上</w:t>
            </w:r>
          </w:p>
        </w:tc>
        <w:tc>
          <w:tcPr>
            <w:tcW w:w="708" w:type="dxa"/>
            <w:vAlign w:val="center"/>
          </w:tcPr>
          <w:p>
            <w:pPr>
              <w:jc w:val="center"/>
              <w:rPr>
                <w:color w:val="000000"/>
                <w:sz w:val="20"/>
                <w:szCs w:val="20"/>
              </w:rPr>
            </w:pPr>
            <w:r>
              <w:rPr>
                <w:rFonts w:hint="eastAsia"/>
                <w:color w:val="000000"/>
                <w:sz w:val="20"/>
                <w:szCs w:val="20"/>
              </w:rPr>
              <w:t>硕士以上</w:t>
            </w:r>
          </w:p>
        </w:tc>
        <w:tc>
          <w:tcPr>
            <w:tcW w:w="1089" w:type="dxa"/>
            <w:vAlign w:val="center"/>
          </w:tcPr>
          <w:p>
            <w:pPr>
              <w:jc w:val="center"/>
              <w:rPr>
                <w:rFonts w:ascii="仿宋_GB2312" w:hAnsi="宋体" w:eastAsia="仿宋_GB2312" w:cs="宋体"/>
                <w:color w:val="000000"/>
                <w:sz w:val="24"/>
              </w:rPr>
            </w:pPr>
            <w:r>
              <w:rPr>
                <w:rFonts w:hint="eastAsia" w:ascii="仿宋_GB2312" w:eastAsia="仿宋_GB2312"/>
                <w:color w:val="000000"/>
              </w:rPr>
              <w:t>医师以上职称</w:t>
            </w:r>
          </w:p>
        </w:tc>
        <w:tc>
          <w:tcPr>
            <w:tcW w:w="3338" w:type="dxa"/>
            <w:vAlign w:val="center"/>
          </w:tcPr>
          <w:p>
            <w:pPr>
              <w:tabs>
                <w:tab w:val="left" w:pos="312"/>
              </w:tabs>
              <w:rPr>
                <w:color w:val="000000"/>
                <w:sz w:val="18"/>
                <w:szCs w:val="22"/>
              </w:rPr>
            </w:pPr>
            <w:r>
              <w:rPr>
                <w:rFonts w:hint="eastAsia"/>
                <w:color w:val="000000"/>
                <w:sz w:val="18"/>
                <w:szCs w:val="22"/>
              </w:rPr>
              <w:t>1.眼科专业方向</w:t>
            </w:r>
            <w:r>
              <w:rPr>
                <w:rFonts w:hint="eastAsia"/>
                <w:color w:val="000000"/>
                <w:sz w:val="18"/>
                <w:szCs w:val="22"/>
              </w:rPr>
              <w:br w:type="textWrapping"/>
            </w:r>
            <w:r>
              <w:rPr>
                <w:rFonts w:hint="eastAsia"/>
                <w:color w:val="000000"/>
                <w:sz w:val="18"/>
                <w:szCs w:val="22"/>
              </w:rPr>
              <w:t>2.初级医师需完成住院医师规范化培训</w:t>
            </w:r>
          </w:p>
          <w:p>
            <w:pPr>
              <w:rPr>
                <w:color w:val="000000"/>
                <w:sz w:val="18"/>
                <w:szCs w:val="22"/>
              </w:rPr>
            </w:pPr>
            <w:r>
              <w:rPr>
                <w:rFonts w:hint="eastAsia"/>
                <w:color w:val="000000"/>
                <w:sz w:val="18"/>
                <w:szCs w:val="22"/>
              </w:rPr>
              <w:t>3.年龄在35岁以下。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87" w:type="dxa"/>
            <w:vAlign w:val="center"/>
          </w:tcPr>
          <w:p>
            <w:pPr>
              <w:jc w:val="center"/>
              <w:rPr>
                <w:b/>
                <w:bCs/>
                <w:color w:val="000000"/>
                <w:sz w:val="22"/>
                <w:szCs w:val="22"/>
              </w:rPr>
            </w:pPr>
            <w:r>
              <w:rPr>
                <w:rFonts w:hint="eastAsia"/>
                <w:b/>
                <w:bCs/>
                <w:color w:val="000000"/>
                <w:sz w:val="22"/>
                <w:szCs w:val="22"/>
              </w:rPr>
              <w:t>7</w:t>
            </w:r>
          </w:p>
        </w:tc>
        <w:tc>
          <w:tcPr>
            <w:tcW w:w="1090" w:type="dxa"/>
            <w:vAlign w:val="center"/>
          </w:tcPr>
          <w:p>
            <w:pPr>
              <w:jc w:val="center"/>
              <w:rPr>
                <w:color w:val="000000"/>
                <w:sz w:val="20"/>
                <w:szCs w:val="20"/>
              </w:rPr>
            </w:pPr>
            <w:r>
              <w:rPr>
                <w:rFonts w:hint="eastAsia"/>
                <w:color w:val="000000"/>
                <w:sz w:val="20"/>
                <w:szCs w:val="20"/>
              </w:rPr>
              <w:t>心脏外科医师</w:t>
            </w:r>
          </w:p>
        </w:tc>
        <w:tc>
          <w:tcPr>
            <w:tcW w:w="1032" w:type="dxa"/>
            <w:vAlign w:val="center"/>
          </w:tcPr>
          <w:p>
            <w:pPr>
              <w:jc w:val="center"/>
              <w:rPr>
                <w:color w:val="000000"/>
                <w:sz w:val="20"/>
                <w:szCs w:val="20"/>
              </w:rPr>
            </w:pPr>
            <w:r>
              <w:rPr>
                <w:rFonts w:hint="eastAsia"/>
                <w:color w:val="000000"/>
                <w:sz w:val="20"/>
                <w:szCs w:val="20"/>
              </w:rPr>
              <w:t>专业技术岗位</w:t>
            </w:r>
          </w:p>
        </w:tc>
        <w:tc>
          <w:tcPr>
            <w:tcW w:w="692" w:type="dxa"/>
            <w:vAlign w:val="center"/>
          </w:tcPr>
          <w:p>
            <w:pPr>
              <w:jc w:val="center"/>
              <w:rPr>
                <w:color w:val="000000"/>
                <w:sz w:val="20"/>
                <w:szCs w:val="20"/>
              </w:rPr>
            </w:pPr>
            <w:r>
              <w:rPr>
                <w:rFonts w:hint="eastAsia"/>
                <w:color w:val="000000"/>
                <w:sz w:val="20"/>
                <w:szCs w:val="20"/>
              </w:rPr>
              <w:t>十二级及以上</w:t>
            </w:r>
          </w:p>
        </w:tc>
        <w:tc>
          <w:tcPr>
            <w:tcW w:w="687" w:type="dxa"/>
          </w:tcPr>
          <w:p>
            <w:pPr>
              <w:jc w:val="center"/>
              <w:rPr>
                <w:rFonts w:hint="eastAsia"/>
                <w:color w:val="000000"/>
                <w:sz w:val="20"/>
                <w:szCs w:val="20"/>
                <w:lang w:val="en-US" w:eastAsia="zh-CN"/>
              </w:rPr>
            </w:pPr>
          </w:p>
          <w:p>
            <w:pPr>
              <w:jc w:val="center"/>
              <w:rPr>
                <w:rFonts w:hint="default"/>
                <w:color w:val="000000"/>
                <w:sz w:val="20"/>
                <w:szCs w:val="20"/>
                <w:lang w:val="en-US" w:eastAsia="zh-CN"/>
              </w:rPr>
            </w:pPr>
            <w:r>
              <w:rPr>
                <w:rFonts w:hint="eastAsia"/>
                <w:color w:val="000000"/>
                <w:sz w:val="20"/>
                <w:szCs w:val="20"/>
                <w:lang w:val="en-US" w:eastAsia="zh-CN"/>
              </w:rPr>
              <w:t>007</w:t>
            </w:r>
          </w:p>
        </w:tc>
        <w:tc>
          <w:tcPr>
            <w:tcW w:w="700" w:type="dxa"/>
            <w:vAlign w:val="center"/>
          </w:tcPr>
          <w:p>
            <w:pPr>
              <w:jc w:val="center"/>
              <w:rPr>
                <w:color w:val="000000"/>
                <w:sz w:val="28"/>
                <w:szCs w:val="20"/>
              </w:rPr>
            </w:pPr>
            <w:r>
              <w:rPr>
                <w:color w:val="000000"/>
                <w:sz w:val="28"/>
                <w:szCs w:val="20"/>
              </w:rPr>
              <w:t>1</w:t>
            </w:r>
          </w:p>
        </w:tc>
        <w:tc>
          <w:tcPr>
            <w:tcW w:w="3265" w:type="dxa"/>
            <w:vAlign w:val="center"/>
          </w:tcPr>
          <w:p>
            <w:pPr>
              <w:rPr>
                <w:rFonts w:ascii="宋体" w:hAnsi="宋体" w:cs="宋体"/>
                <w:color w:val="000000"/>
                <w:sz w:val="20"/>
                <w:szCs w:val="20"/>
              </w:rPr>
            </w:pPr>
            <w:r>
              <w:rPr>
                <w:rFonts w:hint="eastAsia"/>
                <w:color w:val="000000"/>
                <w:sz w:val="20"/>
                <w:szCs w:val="20"/>
              </w:rPr>
              <w:t>外科学A100210</w:t>
            </w:r>
            <w:r>
              <w:rPr>
                <w:rFonts w:hint="eastAsia"/>
                <w:color w:val="000000"/>
                <w:sz w:val="20"/>
                <w:szCs w:val="20"/>
              </w:rPr>
              <w:br w:type="textWrapping"/>
            </w:r>
            <w:r>
              <w:rPr>
                <w:rFonts w:hint="eastAsia"/>
                <w:color w:val="000000"/>
                <w:sz w:val="20"/>
                <w:szCs w:val="20"/>
              </w:rPr>
              <w:t>外科学硕士（专业硕士）</w:t>
            </w:r>
            <w:r>
              <w:rPr>
                <w:color w:val="000000"/>
                <w:sz w:val="20"/>
                <w:szCs w:val="20"/>
              </w:rPr>
              <w:t>A100227</w:t>
            </w:r>
          </w:p>
        </w:tc>
        <w:tc>
          <w:tcPr>
            <w:tcW w:w="1086" w:type="dxa"/>
            <w:vAlign w:val="center"/>
          </w:tcPr>
          <w:p>
            <w:pPr>
              <w:jc w:val="center"/>
              <w:rPr>
                <w:color w:val="000000"/>
                <w:sz w:val="20"/>
                <w:szCs w:val="20"/>
              </w:rPr>
            </w:pPr>
            <w:r>
              <w:rPr>
                <w:rFonts w:hint="eastAsia"/>
                <w:color w:val="000000"/>
                <w:sz w:val="20"/>
                <w:szCs w:val="20"/>
              </w:rPr>
              <w:t>硕士研究生以上</w:t>
            </w:r>
          </w:p>
        </w:tc>
        <w:tc>
          <w:tcPr>
            <w:tcW w:w="708" w:type="dxa"/>
            <w:vAlign w:val="center"/>
          </w:tcPr>
          <w:p>
            <w:pPr>
              <w:jc w:val="center"/>
              <w:rPr>
                <w:color w:val="000000"/>
                <w:sz w:val="20"/>
                <w:szCs w:val="20"/>
              </w:rPr>
            </w:pPr>
            <w:r>
              <w:rPr>
                <w:rFonts w:hint="eastAsia"/>
                <w:color w:val="000000"/>
                <w:sz w:val="20"/>
                <w:szCs w:val="20"/>
              </w:rPr>
              <w:t>硕士以上</w:t>
            </w:r>
          </w:p>
        </w:tc>
        <w:tc>
          <w:tcPr>
            <w:tcW w:w="1089" w:type="dxa"/>
            <w:vAlign w:val="center"/>
          </w:tcPr>
          <w:p>
            <w:pPr>
              <w:jc w:val="center"/>
              <w:rPr>
                <w:rFonts w:ascii="仿宋_GB2312" w:hAnsi="宋体" w:eastAsia="仿宋_GB2312" w:cs="宋体"/>
                <w:color w:val="000000"/>
                <w:sz w:val="24"/>
              </w:rPr>
            </w:pPr>
            <w:r>
              <w:rPr>
                <w:rFonts w:hint="eastAsia" w:ascii="仿宋_GB2312" w:eastAsia="仿宋_GB2312"/>
                <w:color w:val="000000"/>
              </w:rPr>
              <w:t>医师以上职称</w:t>
            </w:r>
          </w:p>
        </w:tc>
        <w:tc>
          <w:tcPr>
            <w:tcW w:w="3338" w:type="dxa"/>
            <w:vAlign w:val="center"/>
          </w:tcPr>
          <w:p>
            <w:pPr>
              <w:tabs>
                <w:tab w:val="left" w:pos="312"/>
              </w:tabs>
              <w:rPr>
                <w:color w:val="000000"/>
                <w:sz w:val="18"/>
                <w:szCs w:val="22"/>
              </w:rPr>
            </w:pPr>
            <w:r>
              <w:rPr>
                <w:rFonts w:hint="eastAsia"/>
                <w:color w:val="000000"/>
                <w:sz w:val="18"/>
                <w:szCs w:val="22"/>
              </w:rPr>
              <w:t>1.外科专业方向</w:t>
            </w:r>
            <w:r>
              <w:rPr>
                <w:rFonts w:hint="eastAsia"/>
                <w:color w:val="000000"/>
                <w:sz w:val="18"/>
                <w:szCs w:val="22"/>
              </w:rPr>
              <w:br w:type="textWrapping"/>
            </w:r>
            <w:r>
              <w:rPr>
                <w:rFonts w:hint="eastAsia"/>
                <w:color w:val="000000"/>
                <w:sz w:val="18"/>
                <w:szCs w:val="22"/>
              </w:rPr>
              <w:t>2.初级医师需完成住院医师规范化培训</w:t>
            </w:r>
          </w:p>
          <w:p>
            <w:pPr>
              <w:rPr>
                <w:color w:val="000000"/>
                <w:sz w:val="18"/>
                <w:szCs w:val="22"/>
              </w:rPr>
            </w:pPr>
            <w:r>
              <w:rPr>
                <w:rFonts w:hint="eastAsia"/>
                <w:color w:val="000000"/>
                <w:sz w:val="18"/>
                <w:szCs w:val="22"/>
              </w:rPr>
              <w:t>3.年龄在35岁以下。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87" w:type="dxa"/>
            <w:vAlign w:val="center"/>
          </w:tcPr>
          <w:p>
            <w:pPr>
              <w:jc w:val="center"/>
              <w:rPr>
                <w:b/>
                <w:bCs/>
                <w:color w:val="000000"/>
                <w:sz w:val="22"/>
                <w:szCs w:val="22"/>
              </w:rPr>
            </w:pPr>
            <w:r>
              <w:rPr>
                <w:rFonts w:hint="eastAsia"/>
                <w:b/>
                <w:bCs/>
                <w:color w:val="000000"/>
                <w:sz w:val="22"/>
                <w:szCs w:val="22"/>
              </w:rPr>
              <w:t>8</w:t>
            </w:r>
          </w:p>
        </w:tc>
        <w:tc>
          <w:tcPr>
            <w:tcW w:w="1090" w:type="dxa"/>
            <w:vAlign w:val="center"/>
          </w:tcPr>
          <w:p>
            <w:pPr>
              <w:jc w:val="center"/>
              <w:rPr>
                <w:color w:val="000000"/>
                <w:sz w:val="20"/>
                <w:szCs w:val="20"/>
              </w:rPr>
            </w:pPr>
            <w:r>
              <w:rPr>
                <w:rFonts w:hint="eastAsia"/>
                <w:color w:val="000000"/>
                <w:sz w:val="20"/>
                <w:szCs w:val="20"/>
              </w:rPr>
              <w:t>口腔颌面外科医师</w:t>
            </w:r>
          </w:p>
        </w:tc>
        <w:tc>
          <w:tcPr>
            <w:tcW w:w="1032" w:type="dxa"/>
            <w:vAlign w:val="center"/>
          </w:tcPr>
          <w:p>
            <w:pPr>
              <w:jc w:val="center"/>
              <w:rPr>
                <w:color w:val="000000"/>
                <w:sz w:val="20"/>
                <w:szCs w:val="20"/>
              </w:rPr>
            </w:pPr>
            <w:r>
              <w:rPr>
                <w:rFonts w:hint="eastAsia"/>
                <w:color w:val="000000"/>
                <w:sz w:val="20"/>
                <w:szCs w:val="20"/>
              </w:rPr>
              <w:t>专业技术岗位</w:t>
            </w:r>
          </w:p>
        </w:tc>
        <w:tc>
          <w:tcPr>
            <w:tcW w:w="692" w:type="dxa"/>
            <w:vAlign w:val="center"/>
          </w:tcPr>
          <w:p>
            <w:pPr>
              <w:jc w:val="center"/>
              <w:rPr>
                <w:color w:val="000000"/>
                <w:sz w:val="20"/>
                <w:szCs w:val="20"/>
              </w:rPr>
            </w:pPr>
            <w:r>
              <w:rPr>
                <w:rFonts w:hint="eastAsia"/>
                <w:color w:val="000000"/>
                <w:sz w:val="20"/>
                <w:szCs w:val="20"/>
              </w:rPr>
              <w:t>十二级及以上</w:t>
            </w:r>
          </w:p>
        </w:tc>
        <w:tc>
          <w:tcPr>
            <w:tcW w:w="687" w:type="dxa"/>
          </w:tcPr>
          <w:p>
            <w:pPr>
              <w:jc w:val="center"/>
              <w:rPr>
                <w:rFonts w:hint="eastAsia"/>
                <w:color w:val="000000"/>
                <w:sz w:val="20"/>
                <w:szCs w:val="20"/>
                <w:lang w:val="en-US" w:eastAsia="zh-CN"/>
              </w:rPr>
            </w:pPr>
          </w:p>
          <w:p>
            <w:pPr>
              <w:jc w:val="center"/>
              <w:rPr>
                <w:rFonts w:hint="default"/>
                <w:color w:val="000000"/>
                <w:sz w:val="20"/>
                <w:szCs w:val="20"/>
                <w:lang w:val="en-US" w:eastAsia="zh-CN"/>
              </w:rPr>
            </w:pPr>
            <w:r>
              <w:rPr>
                <w:rFonts w:hint="eastAsia"/>
                <w:color w:val="000000"/>
                <w:sz w:val="20"/>
                <w:szCs w:val="20"/>
                <w:lang w:val="en-US" w:eastAsia="zh-CN"/>
              </w:rPr>
              <w:t>008</w:t>
            </w:r>
          </w:p>
        </w:tc>
        <w:tc>
          <w:tcPr>
            <w:tcW w:w="700" w:type="dxa"/>
            <w:vAlign w:val="center"/>
          </w:tcPr>
          <w:p>
            <w:pPr>
              <w:jc w:val="center"/>
              <w:rPr>
                <w:color w:val="000000"/>
                <w:sz w:val="28"/>
                <w:szCs w:val="20"/>
              </w:rPr>
            </w:pPr>
            <w:r>
              <w:rPr>
                <w:color w:val="000000"/>
                <w:sz w:val="28"/>
                <w:szCs w:val="20"/>
              </w:rPr>
              <w:t>1</w:t>
            </w:r>
          </w:p>
        </w:tc>
        <w:tc>
          <w:tcPr>
            <w:tcW w:w="3265" w:type="dxa"/>
            <w:vAlign w:val="center"/>
          </w:tcPr>
          <w:p>
            <w:pPr>
              <w:rPr>
                <w:color w:val="000000"/>
                <w:sz w:val="20"/>
                <w:szCs w:val="20"/>
              </w:rPr>
            </w:pPr>
            <w:r>
              <w:rPr>
                <w:rFonts w:hint="eastAsia"/>
                <w:color w:val="000000"/>
                <w:sz w:val="20"/>
                <w:szCs w:val="20"/>
              </w:rPr>
              <w:t>口腔医学硕士（专业硕士）</w:t>
            </w:r>
            <w:r>
              <w:rPr>
                <w:color w:val="000000"/>
                <w:sz w:val="20"/>
                <w:szCs w:val="20"/>
              </w:rPr>
              <w:t>A100303</w:t>
            </w:r>
          </w:p>
          <w:p>
            <w:pPr>
              <w:rPr>
                <w:color w:val="000000"/>
                <w:sz w:val="20"/>
                <w:szCs w:val="20"/>
              </w:rPr>
            </w:pPr>
            <w:r>
              <w:rPr>
                <w:rFonts w:hint="eastAsia"/>
                <w:color w:val="000000"/>
                <w:sz w:val="20"/>
                <w:szCs w:val="20"/>
              </w:rPr>
              <w:t>口腔医学</w:t>
            </w:r>
            <w:r>
              <w:rPr>
                <w:color w:val="000000"/>
                <w:sz w:val="20"/>
                <w:szCs w:val="20"/>
              </w:rPr>
              <w:t>B100601</w:t>
            </w:r>
          </w:p>
        </w:tc>
        <w:tc>
          <w:tcPr>
            <w:tcW w:w="1086" w:type="dxa"/>
            <w:vAlign w:val="center"/>
          </w:tcPr>
          <w:p>
            <w:pPr>
              <w:jc w:val="center"/>
              <w:rPr>
                <w:color w:val="000000"/>
                <w:sz w:val="20"/>
                <w:szCs w:val="20"/>
              </w:rPr>
            </w:pPr>
            <w:r>
              <w:rPr>
                <w:rFonts w:hint="eastAsia"/>
                <w:color w:val="000000"/>
                <w:sz w:val="20"/>
                <w:szCs w:val="20"/>
              </w:rPr>
              <w:t>本科以上</w:t>
            </w:r>
          </w:p>
        </w:tc>
        <w:tc>
          <w:tcPr>
            <w:tcW w:w="708" w:type="dxa"/>
            <w:vAlign w:val="center"/>
          </w:tcPr>
          <w:p>
            <w:pPr>
              <w:jc w:val="center"/>
              <w:rPr>
                <w:color w:val="000000"/>
                <w:sz w:val="20"/>
                <w:szCs w:val="20"/>
              </w:rPr>
            </w:pPr>
            <w:r>
              <w:rPr>
                <w:rFonts w:hint="eastAsia"/>
                <w:color w:val="000000"/>
                <w:sz w:val="20"/>
                <w:szCs w:val="20"/>
              </w:rPr>
              <w:t>学士以上</w:t>
            </w:r>
          </w:p>
        </w:tc>
        <w:tc>
          <w:tcPr>
            <w:tcW w:w="1089" w:type="dxa"/>
            <w:vAlign w:val="center"/>
          </w:tcPr>
          <w:p>
            <w:pPr>
              <w:jc w:val="center"/>
              <w:rPr>
                <w:rFonts w:ascii="仿宋_GB2312" w:hAnsi="宋体" w:eastAsia="仿宋_GB2312" w:cs="宋体"/>
                <w:color w:val="000000"/>
                <w:sz w:val="24"/>
              </w:rPr>
            </w:pPr>
            <w:r>
              <w:rPr>
                <w:rFonts w:hint="eastAsia" w:ascii="仿宋_GB2312" w:eastAsia="仿宋_GB2312"/>
                <w:color w:val="000000"/>
              </w:rPr>
              <w:t>医师以上职称</w:t>
            </w:r>
          </w:p>
        </w:tc>
        <w:tc>
          <w:tcPr>
            <w:tcW w:w="3338" w:type="dxa"/>
            <w:vAlign w:val="center"/>
          </w:tcPr>
          <w:p>
            <w:pPr>
              <w:tabs>
                <w:tab w:val="left" w:pos="312"/>
              </w:tabs>
              <w:rPr>
                <w:color w:val="000000"/>
                <w:sz w:val="18"/>
                <w:szCs w:val="22"/>
              </w:rPr>
            </w:pPr>
            <w:r>
              <w:rPr>
                <w:rFonts w:hint="eastAsia"/>
                <w:color w:val="000000"/>
                <w:sz w:val="18"/>
                <w:szCs w:val="22"/>
              </w:rPr>
              <w:t>1.口腔医学专业方向</w:t>
            </w:r>
            <w:r>
              <w:rPr>
                <w:rFonts w:hint="eastAsia"/>
                <w:color w:val="000000"/>
                <w:sz w:val="18"/>
                <w:szCs w:val="22"/>
              </w:rPr>
              <w:br w:type="textWrapping"/>
            </w:r>
            <w:r>
              <w:rPr>
                <w:rFonts w:hint="eastAsia"/>
                <w:color w:val="000000"/>
                <w:sz w:val="18"/>
                <w:szCs w:val="22"/>
              </w:rPr>
              <w:t>2.初级医师需完成住院医师规范化培训</w:t>
            </w:r>
          </w:p>
          <w:p>
            <w:pPr>
              <w:rPr>
                <w:color w:val="000000"/>
                <w:sz w:val="18"/>
                <w:szCs w:val="22"/>
              </w:rPr>
            </w:pPr>
            <w:r>
              <w:rPr>
                <w:rFonts w:hint="eastAsia"/>
                <w:color w:val="000000"/>
                <w:sz w:val="18"/>
                <w:szCs w:val="22"/>
              </w:rPr>
              <w:t>3.年龄在35岁以下。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87" w:type="dxa"/>
            <w:vAlign w:val="center"/>
          </w:tcPr>
          <w:p>
            <w:pPr>
              <w:jc w:val="center"/>
              <w:rPr>
                <w:b/>
                <w:bCs/>
                <w:color w:val="000000"/>
                <w:sz w:val="22"/>
                <w:szCs w:val="22"/>
              </w:rPr>
            </w:pPr>
            <w:r>
              <w:rPr>
                <w:rFonts w:hint="eastAsia"/>
                <w:b/>
                <w:bCs/>
                <w:color w:val="000000"/>
                <w:sz w:val="22"/>
                <w:szCs w:val="22"/>
              </w:rPr>
              <w:t>9</w:t>
            </w:r>
          </w:p>
        </w:tc>
        <w:tc>
          <w:tcPr>
            <w:tcW w:w="1090" w:type="dxa"/>
            <w:vAlign w:val="center"/>
          </w:tcPr>
          <w:p>
            <w:pPr>
              <w:jc w:val="center"/>
              <w:rPr>
                <w:color w:val="000000"/>
                <w:sz w:val="20"/>
                <w:szCs w:val="20"/>
              </w:rPr>
            </w:pPr>
            <w:r>
              <w:rPr>
                <w:rFonts w:hint="eastAsia"/>
                <w:color w:val="000000"/>
                <w:sz w:val="20"/>
                <w:szCs w:val="20"/>
              </w:rPr>
              <w:t>麻醉科医师</w:t>
            </w:r>
          </w:p>
        </w:tc>
        <w:tc>
          <w:tcPr>
            <w:tcW w:w="1032" w:type="dxa"/>
            <w:vAlign w:val="center"/>
          </w:tcPr>
          <w:p>
            <w:pPr>
              <w:jc w:val="center"/>
              <w:rPr>
                <w:color w:val="000000"/>
                <w:sz w:val="20"/>
                <w:szCs w:val="20"/>
              </w:rPr>
            </w:pPr>
            <w:r>
              <w:rPr>
                <w:rFonts w:hint="eastAsia"/>
                <w:color w:val="000000"/>
                <w:sz w:val="20"/>
                <w:szCs w:val="20"/>
              </w:rPr>
              <w:t>专业技术岗位</w:t>
            </w:r>
          </w:p>
        </w:tc>
        <w:tc>
          <w:tcPr>
            <w:tcW w:w="692" w:type="dxa"/>
            <w:vAlign w:val="center"/>
          </w:tcPr>
          <w:p>
            <w:pPr>
              <w:jc w:val="center"/>
              <w:rPr>
                <w:color w:val="000000"/>
                <w:sz w:val="20"/>
                <w:szCs w:val="20"/>
              </w:rPr>
            </w:pPr>
            <w:r>
              <w:rPr>
                <w:rFonts w:hint="eastAsia"/>
                <w:color w:val="000000"/>
                <w:sz w:val="20"/>
                <w:szCs w:val="20"/>
              </w:rPr>
              <w:t>十二级及以上</w:t>
            </w:r>
          </w:p>
        </w:tc>
        <w:tc>
          <w:tcPr>
            <w:tcW w:w="687" w:type="dxa"/>
          </w:tcPr>
          <w:p>
            <w:pPr>
              <w:jc w:val="center"/>
              <w:rPr>
                <w:rFonts w:hint="eastAsia"/>
                <w:color w:val="000000"/>
                <w:sz w:val="20"/>
                <w:szCs w:val="20"/>
                <w:lang w:val="en-US" w:eastAsia="zh-CN"/>
              </w:rPr>
            </w:pPr>
          </w:p>
          <w:p>
            <w:pPr>
              <w:jc w:val="center"/>
              <w:rPr>
                <w:rFonts w:hint="eastAsia"/>
                <w:color w:val="000000"/>
                <w:sz w:val="20"/>
                <w:szCs w:val="20"/>
                <w:lang w:val="en-US" w:eastAsia="zh-CN"/>
              </w:rPr>
            </w:pPr>
            <w:r>
              <w:rPr>
                <w:rFonts w:hint="eastAsia"/>
                <w:color w:val="000000"/>
                <w:sz w:val="20"/>
                <w:szCs w:val="20"/>
                <w:lang w:val="en-US" w:eastAsia="zh-CN"/>
              </w:rPr>
              <w:t>009</w:t>
            </w:r>
          </w:p>
          <w:p>
            <w:pPr>
              <w:jc w:val="center"/>
              <w:rPr>
                <w:rFonts w:hint="default"/>
                <w:color w:val="000000"/>
                <w:sz w:val="20"/>
                <w:szCs w:val="20"/>
                <w:lang w:val="en-US" w:eastAsia="zh-CN"/>
              </w:rPr>
            </w:pPr>
          </w:p>
        </w:tc>
        <w:tc>
          <w:tcPr>
            <w:tcW w:w="700" w:type="dxa"/>
            <w:vAlign w:val="center"/>
          </w:tcPr>
          <w:p>
            <w:pPr>
              <w:jc w:val="center"/>
              <w:rPr>
                <w:color w:val="000000"/>
                <w:sz w:val="28"/>
                <w:szCs w:val="20"/>
              </w:rPr>
            </w:pPr>
            <w:r>
              <w:rPr>
                <w:color w:val="000000"/>
                <w:sz w:val="28"/>
                <w:szCs w:val="20"/>
              </w:rPr>
              <w:t>1</w:t>
            </w:r>
          </w:p>
        </w:tc>
        <w:tc>
          <w:tcPr>
            <w:tcW w:w="3265" w:type="dxa"/>
            <w:vAlign w:val="center"/>
          </w:tcPr>
          <w:p>
            <w:pPr>
              <w:rPr>
                <w:rFonts w:ascii="宋体" w:hAnsi="宋体" w:cs="宋体"/>
                <w:color w:val="000000"/>
                <w:sz w:val="20"/>
                <w:szCs w:val="20"/>
              </w:rPr>
            </w:pPr>
            <w:r>
              <w:rPr>
                <w:rFonts w:hint="eastAsia"/>
                <w:color w:val="000000"/>
                <w:sz w:val="20"/>
                <w:szCs w:val="20"/>
              </w:rPr>
              <w:t>麻醉学</w:t>
            </w:r>
            <w:r>
              <w:rPr>
                <w:color w:val="000000"/>
                <w:sz w:val="20"/>
                <w:szCs w:val="20"/>
              </w:rPr>
              <w:t>A100217</w:t>
            </w:r>
            <w:r>
              <w:rPr>
                <w:rFonts w:hint="eastAsia"/>
                <w:color w:val="000000"/>
                <w:sz w:val="20"/>
                <w:szCs w:val="20"/>
              </w:rPr>
              <w:br w:type="textWrapping"/>
            </w:r>
            <w:r>
              <w:rPr>
                <w:rFonts w:hint="eastAsia"/>
                <w:color w:val="000000"/>
                <w:sz w:val="20"/>
                <w:szCs w:val="20"/>
              </w:rPr>
              <w:t>麻醉学硕士（专业硕士）</w:t>
            </w:r>
            <w:r>
              <w:rPr>
                <w:color w:val="000000"/>
                <w:sz w:val="20"/>
                <w:szCs w:val="20"/>
              </w:rPr>
              <w:t>A100235</w:t>
            </w:r>
          </w:p>
        </w:tc>
        <w:tc>
          <w:tcPr>
            <w:tcW w:w="1086" w:type="dxa"/>
            <w:vAlign w:val="center"/>
          </w:tcPr>
          <w:p>
            <w:pPr>
              <w:jc w:val="center"/>
              <w:rPr>
                <w:color w:val="000000"/>
                <w:sz w:val="20"/>
                <w:szCs w:val="20"/>
              </w:rPr>
            </w:pPr>
            <w:r>
              <w:rPr>
                <w:rFonts w:hint="eastAsia"/>
                <w:color w:val="000000"/>
                <w:sz w:val="20"/>
                <w:szCs w:val="20"/>
              </w:rPr>
              <w:t>硕士研究生以上</w:t>
            </w:r>
          </w:p>
        </w:tc>
        <w:tc>
          <w:tcPr>
            <w:tcW w:w="708" w:type="dxa"/>
            <w:vAlign w:val="center"/>
          </w:tcPr>
          <w:p>
            <w:pPr>
              <w:jc w:val="center"/>
              <w:rPr>
                <w:color w:val="000000"/>
                <w:sz w:val="20"/>
                <w:szCs w:val="20"/>
              </w:rPr>
            </w:pPr>
            <w:r>
              <w:rPr>
                <w:rFonts w:hint="eastAsia"/>
                <w:color w:val="000000"/>
                <w:sz w:val="20"/>
                <w:szCs w:val="20"/>
              </w:rPr>
              <w:t>硕士以上</w:t>
            </w:r>
          </w:p>
        </w:tc>
        <w:tc>
          <w:tcPr>
            <w:tcW w:w="1089" w:type="dxa"/>
            <w:vAlign w:val="center"/>
          </w:tcPr>
          <w:p>
            <w:pPr>
              <w:jc w:val="center"/>
              <w:rPr>
                <w:rFonts w:ascii="仿宋_GB2312" w:eastAsia="仿宋_GB2312"/>
                <w:color w:val="000000"/>
              </w:rPr>
            </w:pPr>
            <w:r>
              <w:rPr>
                <w:rFonts w:hint="eastAsia" w:ascii="仿宋_GB2312" w:eastAsia="仿宋_GB2312"/>
                <w:color w:val="000000"/>
              </w:rPr>
              <w:t>医师以上职称</w:t>
            </w:r>
          </w:p>
        </w:tc>
        <w:tc>
          <w:tcPr>
            <w:tcW w:w="3338" w:type="dxa"/>
            <w:vAlign w:val="center"/>
          </w:tcPr>
          <w:p>
            <w:pPr>
              <w:tabs>
                <w:tab w:val="left" w:pos="312"/>
              </w:tabs>
              <w:rPr>
                <w:color w:val="000000"/>
                <w:sz w:val="18"/>
                <w:szCs w:val="22"/>
              </w:rPr>
            </w:pPr>
            <w:r>
              <w:rPr>
                <w:rFonts w:hint="eastAsia"/>
                <w:color w:val="000000"/>
                <w:sz w:val="18"/>
                <w:szCs w:val="22"/>
              </w:rPr>
              <w:t>1.麻醉学专业方向</w:t>
            </w:r>
            <w:r>
              <w:rPr>
                <w:rFonts w:hint="eastAsia"/>
                <w:color w:val="000000"/>
                <w:sz w:val="18"/>
                <w:szCs w:val="22"/>
              </w:rPr>
              <w:br w:type="textWrapping"/>
            </w:r>
            <w:r>
              <w:rPr>
                <w:rFonts w:hint="eastAsia"/>
                <w:color w:val="000000"/>
                <w:sz w:val="18"/>
                <w:szCs w:val="22"/>
              </w:rPr>
              <w:t>2.初级医师需完成住院医师规范化培训</w:t>
            </w:r>
          </w:p>
          <w:p>
            <w:pPr>
              <w:rPr>
                <w:color w:val="000000"/>
                <w:sz w:val="18"/>
                <w:szCs w:val="22"/>
              </w:rPr>
            </w:pPr>
            <w:r>
              <w:rPr>
                <w:rFonts w:hint="eastAsia"/>
                <w:color w:val="000000"/>
                <w:sz w:val="18"/>
                <w:szCs w:val="22"/>
              </w:rPr>
              <w:t>3.年龄在35岁以下。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87" w:type="dxa"/>
            <w:vAlign w:val="center"/>
          </w:tcPr>
          <w:p>
            <w:pPr>
              <w:jc w:val="center"/>
              <w:rPr>
                <w:b/>
                <w:bCs/>
                <w:color w:val="000000"/>
                <w:sz w:val="22"/>
                <w:szCs w:val="22"/>
              </w:rPr>
            </w:pPr>
            <w:r>
              <w:rPr>
                <w:rFonts w:hint="eastAsia"/>
                <w:b/>
                <w:bCs/>
                <w:color w:val="000000"/>
                <w:sz w:val="22"/>
                <w:szCs w:val="22"/>
              </w:rPr>
              <w:t>10</w:t>
            </w:r>
          </w:p>
        </w:tc>
        <w:tc>
          <w:tcPr>
            <w:tcW w:w="1090" w:type="dxa"/>
            <w:vAlign w:val="center"/>
          </w:tcPr>
          <w:p>
            <w:pPr>
              <w:jc w:val="center"/>
              <w:rPr>
                <w:color w:val="000000"/>
                <w:sz w:val="20"/>
                <w:szCs w:val="20"/>
              </w:rPr>
            </w:pPr>
            <w:r>
              <w:rPr>
                <w:rFonts w:hint="eastAsia"/>
                <w:color w:val="000000"/>
                <w:sz w:val="20"/>
                <w:szCs w:val="20"/>
              </w:rPr>
              <w:t>分子生物学/医学检验学医（技）师</w:t>
            </w:r>
          </w:p>
        </w:tc>
        <w:tc>
          <w:tcPr>
            <w:tcW w:w="1032" w:type="dxa"/>
            <w:vAlign w:val="center"/>
          </w:tcPr>
          <w:p>
            <w:pPr>
              <w:jc w:val="center"/>
              <w:rPr>
                <w:color w:val="000000"/>
                <w:sz w:val="20"/>
                <w:szCs w:val="20"/>
              </w:rPr>
            </w:pPr>
            <w:r>
              <w:rPr>
                <w:rFonts w:hint="eastAsia"/>
                <w:color w:val="000000"/>
                <w:sz w:val="20"/>
                <w:szCs w:val="20"/>
              </w:rPr>
              <w:t>专业技术岗位</w:t>
            </w:r>
          </w:p>
        </w:tc>
        <w:tc>
          <w:tcPr>
            <w:tcW w:w="692" w:type="dxa"/>
            <w:vAlign w:val="center"/>
          </w:tcPr>
          <w:p>
            <w:pPr>
              <w:jc w:val="center"/>
              <w:rPr>
                <w:color w:val="000000"/>
                <w:sz w:val="20"/>
                <w:szCs w:val="20"/>
              </w:rPr>
            </w:pPr>
            <w:r>
              <w:rPr>
                <w:rFonts w:hint="eastAsia"/>
                <w:color w:val="000000"/>
                <w:sz w:val="20"/>
                <w:szCs w:val="20"/>
              </w:rPr>
              <w:t>十级及以上</w:t>
            </w:r>
          </w:p>
        </w:tc>
        <w:tc>
          <w:tcPr>
            <w:tcW w:w="687" w:type="dxa"/>
          </w:tcPr>
          <w:p>
            <w:pPr>
              <w:jc w:val="center"/>
              <w:rPr>
                <w:rFonts w:hint="eastAsia"/>
                <w:color w:val="000000"/>
                <w:sz w:val="20"/>
                <w:szCs w:val="20"/>
                <w:lang w:val="en-US" w:eastAsia="zh-CN"/>
              </w:rPr>
            </w:pPr>
          </w:p>
          <w:p>
            <w:pPr>
              <w:jc w:val="center"/>
              <w:rPr>
                <w:rFonts w:hint="default"/>
                <w:color w:val="000000"/>
                <w:sz w:val="20"/>
                <w:szCs w:val="20"/>
                <w:lang w:val="en-US" w:eastAsia="zh-CN"/>
              </w:rPr>
            </w:pPr>
            <w:r>
              <w:rPr>
                <w:rFonts w:hint="eastAsia"/>
                <w:color w:val="000000"/>
                <w:sz w:val="20"/>
                <w:szCs w:val="20"/>
                <w:lang w:val="en-US" w:eastAsia="zh-CN"/>
              </w:rPr>
              <w:t>010</w:t>
            </w:r>
          </w:p>
        </w:tc>
        <w:tc>
          <w:tcPr>
            <w:tcW w:w="700" w:type="dxa"/>
            <w:vAlign w:val="center"/>
          </w:tcPr>
          <w:p>
            <w:pPr>
              <w:jc w:val="center"/>
              <w:rPr>
                <w:color w:val="000000"/>
                <w:sz w:val="28"/>
                <w:szCs w:val="20"/>
              </w:rPr>
            </w:pPr>
            <w:r>
              <w:rPr>
                <w:color w:val="000000"/>
                <w:sz w:val="28"/>
                <w:szCs w:val="20"/>
              </w:rPr>
              <w:t>1</w:t>
            </w:r>
          </w:p>
        </w:tc>
        <w:tc>
          <w:tcPr>
            <w:tcW w:w="3265" w:type="dxa"/>
            <w:vAlign w:val="center"/>
          </w:tcPr>
          <w:p>
            <w:pPr>
              <w:rPr>
                <w:rFonts w:ascii="宋体" w:hAnsi="宋体" w:cs="宋体"/>
                <w:color w:val="000000"/>
                <w:sz w:val="20"/>
                <w:szCs w:val="20"/>
              </w:rPr>
            </w:pPr>
            <w:r>
              <w:rPr>
                <w:rFonts w:hint="eastAsia"/>
                <w:color w:val="000000"/>
                <w:sz w:val="20"/>
                <w:szCs w:val="20"/>
              </w:rPr>
              <w:t>生物化学与分子生物学</w:t>
            </w:r>
            <w:r>
              <w:rPr>
                <w:color w:val="000000"/>
                <w:sz w:val="20"/>
                <w:szCs w:val="20"/>
              </w:rPr>
              <w:t>A071010</w:t>
            </w:r>
          </w:p>
        </w:tc>
        <w:tc>
          <w:tcPr>
            <w:tcW w:w="1086" w:type="dxa"/>
            <w:vAlign w:val="center"/>
          </w:tcPr>
          <w:p>
            <w:pPr>
              <w:jc w:val="center"/>
              <w:rPr>
                <w:color w:val="000000"/>
                <w:sz w:val="20"/>
                <w:szCs w:val="20"/>
              </w:rPr>
            </w:pPr>
            <w:r>
              <w:rPr>
                <w:rFonts w:hint="eastAsia"/>
                <w:color w:val="000000"/>
                <w:sz w:val="20"/>
                <w:szCs w:val="20"/>
              </w:rPr>
              <w:t>硕士研究生以上</w:t>
            </w:r>
          </w:p>
        </w:tc>
        <w:tc>
          <w:tcPr>
            <w:tcW w:w="708" w:type="dxa"/>
            <w:vAlign w:val="center"/>
          </w:tcPr>
          <w:p>
            <w:pPr>
              <w:jc w:val="center"/>
              <w:rPr>
                <w:color w:val="000000"/>
                <w:sz w:val="20"/>
                <w:szCs w:val="20"/>
              </w:rPr>
            </w:pPr>
            <w:r>
              <w:rPr>
                <w:rFonts w:hint="eastAsia"/>
                <w:color w:val="000000"/>
                <w:sz w:val="20"/>
                <w:szCs w:val="20"/>
              </w:rPr>
              <w:t>硕士以上</w:t>
            </w:r>
          </w:p>
        </w:tc>
        <w:tc>
          <w:tcPr>
            <w:tcW w:w="1089" w:type="dxa"/>
            <w:vAlign w:val="center"/>
          </w:tcPr>
          <w:p>
            <w:pPr>
              <w:jc w:val="center"/>
              <w:rPr>
                <w:rFonts w:ascii="仿宋_GB2312" w:eastAsia="仿宋_GB2312"/>
                <w:color w:val="000000"/>
              </w:rPr>
            </w:pPr>
            <w:r>
              <w:rPr>
                <w:rFonts w:hint="eastAsia" w:ascii="仿宋_GB2312" w:eastAsia="仿宋_GB2312"/>
                <w:color w:val="000000"/>
              </w:rPr>
              <w:t>主管检验师职称</w:t>
            </w:r>
          </w:p>
        </w:tc>
        <w:tc>
          <w:tcPr>
            <w:tcW w:w="3338" w:type="dxa"/>
            <w:vAlign w:val="center"/>
          </w:tcPr>
          <w:p>
            <w:pPr>
              <w:tabs>
                <w:tab w:val="left" w:pos="312"/>
              </w:tabs>
              <w:rPr>
                <w:color w:val="000000"/>
                <w:sz w:val="18"/>
                <w:szCs w:val="22"/>
              </w:rPr>
            </w:pPr>
            <w:r>
              <w:rPr>
                <w:rFonts w:hint="eastAsia"/>
                <w:color w:val="000000"/>
                <w:sz w:val="18"/>
                <w:szCs w:val="22"/>
              </w:rPr>
              <w:t>1.分子生物学、医学检验学专业方向</w:t>
            </w:r>
          </w:p>
          <w:p>
            <w:pPr>
              <w:rPr>
                <w:color w:val="000000"/>
                <w:sz w:val="18"/>
                <w:szCs w:val="22"/>
              </w:rPr>
            </w:pPr>
            <w:r>
              <w:rPr>
                <w:rFonts w:hint="eastAsia"/>
                <w:color w:val="000000"/>
                <w:sz w:val="18"/>
                <w:szCs w:val="22"/>
              </w:rPr>
              <w:t>2.年龄在35岁以下。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87" w:type="dxa"/>
            <w:vAlign w:val="center"/>
          </w:tcPr>
          <w:p>
            <w:pPr>
              <w:jc w:val="center"/>
              <w:rPr>
                <w:b/>
                <w:bCs/>
                <w:color w:val="000000"/>
                <w:sz w:val="22"/>
                <w:szCs w:val="22"/>
              </w:rPr>
            </w:pPr>
            <w:r>
              <w:rPr>
                <w:rFonts w:hint="eastAsia"/>
                <w:b/>
                <w:bCs/>
                <w:color w:val="000000"/>
                <w:sz w:val="22"/>
                <w:szCs w:val="22"/>
              </w:rPr>
              <w:t>11</w:t>
            </w:r>
          </w:p>
        </w:tc>
        <w:tc>
          <w:tcPr>
            <w:tcW w:w="1090" w:type="dxa"/>
            <w:vAlign w:val="center"/>
          </w:tcPr>
          <w:p>
            <w:pPr>
              <w:jc w:val="center"/>
              <w:rPr>
                <w:color w:val="000000"/>
                <w:sz w:val="20"/>
                <w:szCs w:val="20"/>
              </w:rPr>
            </w:pPr>
            <w:r>
              <w:rPr>
                <w:rFonts w:hint="eastAsia"/>
                <w:color w:val="000000"/>
                <w:sz w:val="20"/>
                <w:szCs w:val="20"/>
              </w:rPr>
              <w:t>放射科技师</w:t>
            </w:r>
          </w:p>
        </w:tc>
        <w:tc>
          <w:tcPr>
            <w:tcW w:w="1032" w:type="dxa"/>
            <w:vAlign w:val="center"/>
          </w:tcPr>
          <w:p>
            <w:pPr>
              <w:jc w:val="center"/>
              <w:rPr>
                <w:color w:val="000000"/>
                <w:sz w:val="20"/>
                <w:szCs w:val="20"/>
              </w:rPr>
            </w:pPr>
            <w:r>
              <w:rPr>
                <w:rFonts w:hint="eastAsia"/>
                <w:color w:val="000000"/>
                <w:sz w:val="20"/>
                <w:szCs w:val="20"/>
              </w:rPr>
              <w:t>专业技术岗位</w:t>
            </w:r>
          </w:p>
        </w:tc>
        <w:tc>
          <w:tcPr>
            <w:tcW w:w="692" w:type="dxa"/>
            <w:vAlign w:val="center"/>
          </w:tcPr>
          <w:p>
            <w:pPr>
              <w:jc w:val="center"/>
              <w:rPr>
                <w:color w:val="000000"/>
                <w:sz w:val="20"/>
                <w:szCs w:val="20"/>
              </w:rPr>
            </w:pPr>
            <w:r>
              <w:rPr>
                <w:rFonts w:hint="eastAsia"/>
                <w:color w:val="000000"/>
                <w:sz w:val="20"/>
                <w:szCs w:val="20"/>
              </w:rPr>
              <w:t>十二级及以上</w:t>
            </w:r>
          </w:p>
        </w:tc>
        <w:tc>
          <w:tcPr>
            <w:tcW w:w="687" w:type="dxa"/>
          </w:tcPr>
          <w:p>
            <w:pPr>
              <w:jc w:val="center"/>
              <w:rPr>
                <w:rFonts w:hint="eastAsia"/>
                <w:color w:val="000000"/>
                <w:sz w:val="20"/>
                <w:szCs w:val="20"/>
                <w:lang w:val="en-US" w:eastAsia="zh-CN"/>
              </w:rPr>
            </w:pPr>
          </w:p>
          <w:p>
            <w:pPr>
              <w:jc w:val="center"/>
              <w:rPr>
                <w:rFonts w:hint="default"/>
                <w:color w:val="000000"/>
                <w:sz w:val="20"/>
                <w:szCs w:val="20"/>
                <w:lang w:val="en-US" w:eastAsia="zh-CN"/>
              </w:rPr>
            </w:pPr>
            <w:r>
              <w:rPr>
                <w:rFonts w:hint="eastAsia"/>
                <w:color w:val="000000"/>
                <w:sz w:val="20"/>
                <w:szCs w:val="20"/>
                <w:lang w:val="en-US" w:eastAsia="zh-CN"/>
              </w:rPr>
              <w:t>011</w:t>
            </w:r>
          </w:p>
        </w:tc>
        <w:tc>
          <w:tcPr>
            <w:tcW w:w="700" w:type="dxa"/>
            <w:vAlign w:val="center"/>
          </w:tcPr>
          <w:p>
            <w:pPr>
              <w:jc w:val="center"/>
              <w:rPr>
                <w:color w:val="000000"/>
                <w:sz w:val="28"/>
                <w:szCs w:val="20"/>
              </w:rPr>
            </w:pPr>
            <w:r>
              <w:rPr>
                <w:color w:val="000000"/>
                <w:sz w:val="28"/>
                <w:szCs w:val="20"/>
              </w:rPr>
              <w:t>1</w:t>
            </w:r>
          </w:p>
        </w:tc>
        <w:tc>
          <w:tcPr>
            <w:tcW w:w="3265" w:type="dxa"/>
            <w:vAlign w:val="center"/>
          </w:tcPr>
          <w:p>
            <w:pPr>
              <w:rPr>
                <w:rFonts w:ascii="宋体" w:hAnsi="宋体" w:cs="宋体"/>
                <w:color w:val="000000"/>
                <w:sz w:val="20"/>
                <w:szCs w:val="20"/>
              </w:rPr>
            </w:pPr>
            <w:r>
              <w:rPr>
                <w:rFonts w:hint="eastAsia"/>
                <w:color w:val="000000"/>
                <w:sz w:val="20"/>
                <w:szCs w:val="20"/>
              </w:rPr>
              <w:t>医学影像技术</w:t>
            </w:r>
            <w:r>
              <w:rPr>
                <w:color w:val="000000"/>
                <w:sz w:val="20"/>
                <w:szCs w:val="20"/>
              </w:rPr>
              <w:t>B100403</w:t>
            </w:r>
          </w:p>
        </w:tc>
        <w:tc>
          <w:tcPr>
            <w:tcW w:w="1086" w:type="dxa"/>
            <w:vAlign w:val="center"/>
          </w:tcPr>
          <w:p>
            <w:pPr>
              <w:jc w:val="center"/>
              <w:rPr>
                <w:color w:val="000000"/>
                <w:sz w:val="20"/>
                <w:szCs w:val="20"/>
              </w:rPr>
            </w:pPr>
            <w:r>
              <w:rPr>
                <w:rFonts w:hint="eastAsia"/>
                <w:color w:val="000000"/>
                <w:sz w:val="20"/>
                <w:szCs w:val="20"/>
              </w:rPr>
              <w:t>本科以上</w:t>
            </w:r>
          </w:p>
        </w:tc>
        <w:tc>
          <w:tcPr>
            <w:tcW w:w="708" w:type="dxa"/>
            <w:vAlign w:val="center"/>
          </w:tcPr>
          <w:p>
            <w:pPr>
              <w:jc w:val="center"/>
              <w:rPr>
                <w:color w:val="000000"/>
                <w:sz w:val="20"/>
                <w:szCs w:val="20"/>
              </w:rPr>
            </w:pPr>
            <w:r>
              <w:rPr>
                <w:rFonts w:hint="eastAsia"/>
                <w:color w:val="000000"/>
                <w:sz w:val="20"/>
                <w:szCs w:val="20"/>
              </w:rPr>
              <w:t>学士以上</w:t>
            </w:r>
          </w:p>
        </w:tc>
        <w:tc>
          <w:tcPr>
            <w:tcW w:w="1089" w:type="dxa"/>
            <w:vAlign w:val="center"/>
          </w:tcPr>
          <w:p>
            <w:pPr>
              <w:jc w:val="center"/>
              <w:rPr>
                <w:rFonts w:ascii="仿宋_GB2312" w:eastAsia="仿宋_GB2312"/>
                <w:color w:val="000000"/>
              </w:rPr>
            </w:pPr>
            <w:r>
              <w:rPr>
                <w:rFonts w:hint="eastAsia" w:ascii="仿宋_GB2312" w:eastAsia="仿宋_GB2312"/>
                <w:color w:val="000000"/>
              </w:rPr>
              <w:t>技师以上职称</w:t>
            </w:r>
          </w:p>
        </w:tc>
        <w:tc>
          <w:tcPr>
            <w:tcW w:w="3338" w:type="dxa"/>
            <w:vAlign w:val="center"/>
          </w:tcPr>
          <w:p>
            <w:pPr>
              <w:tabs>
                <w:tab w:val="left" w:pos="312"/>
              </w:tabs>
              <w:rPr>
                <w:color w:val="000000"/>
                <w:sz w:val="18"/>
                <w:szCs w:val="22"/>
              </w:rPr>
            </w:pPr>
            <w:r>
              <w:rPr>
                <w:rFonts w:hint="eastAsia"/>
                <w:color w:val="000000"/>
                <w:sz w:val="18"/>
                <w:szCs w:val="22"/>
              </w:rPr>
              <w:t>1.医学影像技术方向</w:t>
            </w:r>
          </w:p>
          <w:p>
            <w:pPr>
              <w:rPr>
                <w:color w:val="000000"/>
                <w:sz w:val="18"/>
                <w:szCs w:val="22"/>
              </w:rPr>
            </w:pPr>
            <w:r>
              <w:rPr>
                <w:rFonts w:hint="eastAsia"/>
                <w:color w:val="000000"/>
                <w:sz w:val="18"/>
                <w:szCs w:val="22"/>
              </w:rPr>
              <w:t>2.年龄在35岁以下。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5" w:hRule="atLeast"/>
          <w:jc w:val="center"/>
        </w:trPr>
        <w:tc>
          <w:tcPr>
            <w:tcW w:w="487" w:type="dxa"/>
            <w:vAlign w:val="center"/>
          </w:tcPr>
          <w:p>
            <w:pPr>
              <w:jc w:val="center"/>
              <w:rPr>
                <w:b/>
                <w:bCs/>
                <w:color w:val="000000"/>
                <w:sz w:val="22"/>
                <w:szCs w:val="22"/>
              </w:rPr>
            </w:pPr>
            <w:r>
              <w:rPr>
                <w:rFonts w:hint="eastAsia"/>
                <w:b/>
                <w:bCs/>
                <w:color w:val="000000"/>
                <w:sz w:val="22"/>
                <w:szCs w:val="22"/>
              </w:rPr>
              <w:t>12</w:t>
            </w:r>
          </w:p>
        </w:tc>
        <w:tc>
          <w:tcPr>
            <w:tcW w:w="1090" w:type="dxa"/>
            <w:vAlign w:val="center"/>
          </w:tcPr>
          <w:p>
            <w:pPr>
              <w:jc w:val="center"/>
              <w:rPr>
                <w:color w:val="000000"/>
                <w:sz w:val="20"/>
                <w:szCs w:val="20"/>
              </w:rPr>
            </w:pPr>
            <w:r>
              <w:rPr>
                <w:rFonts w:hint="eastAsia"/>
                <w:color w:val="000000"/>
                <w:sz w:val="20"/>
                <w:szCs w:val="20"/>
              </w:rPr>
              <w:t>临床心理科技师</w:t>
            </w:r>
          </w:p>
        </w:tc>
        <w:tc>
          <w:tcPr>
            <w:tcW w:w="1032" w:type="dxa"/>
            <w:vAlign w:val="center"/>
          </w:tcPr>
          <w:p>
            <w:pPr>
              <w:jc w:val="center"/>
              <w:rPr>
                <w:color w:val="000000"/>
                <w:sz w:val="20"/>
                <w:szCs w:val="20"/>
              </w:rPr>
            </w:pPr>
            <w:r>
              <w:rPr>
                <w:rFonts w:hint="eastAsia"/>
                <w:color w:val="000000"/>
                <w:sz w:val="20"/>
                <w:szCs w:val="20"/>
              </w:rPr>
              <w:t>专业技术岗位</w:t>
            </w:r>
          </w:p>
        </w:tc>
        <w:tc>
          <w:tcPr>
            <w:tcW w:w="692" w:type="dxa"/>
            <w:vAlign w:val="center"/>
          </w:tcPr>
          <w:p>
            <w:pPr>
              <w:jc w:val="center"/>
              <w:rPr>
                <w:color w:val="000000"/>
                <w:sz w:val="20"/>
                <w:szCs w:val="20"/>
              </w:rPr>
            </w:pPr>
            <w:r>
              <w:rPr>
                <w:rFonts w:hint="eastAsia"/>
                <w:color w:val="000000"/>
                <w:sz w:val="20"/>
                <w:szCs w:val="20"/>
              </w:rPr>
              <w:t>十二级及以上</w:t>
            </w:r>
          </w:p>
        </w:tc>
        <w:tc>
          <w:tcPr>
            <w:tcW w:w="687" w:type="dxa"/>
          </w:tcPr>
          <w:p>
            <w:pPr>
              <w:jc w:val="center"/>
              <w:rPr>
                <w:rFonts w:hint="eastAsia"/>
                <w:color w:val="000000"/>
                <w:sz w:val="20"/>
                <w:szCs w:val="20"/>
                <w:lang w:val="en-US" w:eastAsia="zh-CN"/>
              </w:rPr>
            </w:pPr>
          </w:p>
          <w:p>
            <w:pPr>
              <w:jc w:val="center"/>
              <w:rPr>
                <w:rFonts w:hint="default"/>
                <w:color w:val="000000"/>
                <w:sz w:val="20"/>
                <w:szCs w:val="20"/>
                <w:lang w:val="en-US" w:eastAsia="zh-CN"/>
              </w:rPr>
            </w:pPr>
            <w:r>
              <w:rPr>
                <w:rFonts w:hint="eastAsia"/>
                <w:color w:val="000000"/>
                <w:sz w:val="20"/>
                <w:szCs w:val="20"/>
                <w:lang w:val="en-US" w:eastAsia="zh-CN"/>
              </w:rPr>
              <w:t>012</w:t>
            </w:r>
          </w:p>
        </w:tc>
        <w:tc>
          <w:tcPr>
            <w:tcW w:w="700" w:type="dxa"/>
            <w:vAlign w:val="center"/>
          </w:tcPr>
          <w:p>
            <w:pPr>
              <w:jc w:val="center"/>
              <w:rPr>
                <w:color w:val="000000"/>
                <w:sz w:val="28"/>
                <w:szCs w:val="20"/>
              </w:rPr>
            </w:pPr>
            <w:r>
              <w:rPr>
                <w:color w:val="000000"/>
                <w:sz w:val="28"/>
                <w:szCs w:val="20"/>
              </w:rPr>
              <w:t>1</w:t>
            </w:r>
          </w:p>
        </w:tc>
        <w:tc>
          <w:tcPr>
            <w:tcW w:w="3265" w:type="dxa"/>
            <w:vAlign w:val="center"/>
          </w:tcPr>
          <w:p>
            <w:pPr>
              <w:rPr>
                <w:rFonts w:ascii="宋体" w:hAnsi="宋体" w:cs="宋体"/>
                <w:color w:val="000000"/>
                <w:sz w:val="20"/>
                <w:szCs w:val="20"/>
              </w:rPr>
            </w:pPr>
            <w:r>
              <w:rPr>
                <w:rFonts w:hint="eastAsia" w:ascii="宋体" w:hAnsi="宋体" w:cs="宋体"/>
                <w:color w:val="000000"/>
                <w:sz w:val="20"/>
                <w:szCs w:val="20"/>
              </w:rPr>
              <w:t>应用心理学</w:t>
            </w:r>
            <w:r>
              <w:rPr>
                <w:rFonts w:ascii="宋体" w:hAnsi="宋体" w:cs="宋体"/>
                <w:color w:val="000000"/>
                <w:sz w:val="20"/>
                <w:szCs w:val="20"/>
              </w:rPr>
              <w:t>B040202</w:t>
            </w:r>
          </w:p>
        </w:tc>
        <w:tc>
          <w:tcPr>
            <w:tcW w:w="1086" w:type="dxa"/>
            <w:vAlign w:val="center"/>
          </w:tcPr>
          <w:p>
            <w:pPr>
              <w:jc w:val="center"/>
              <w:rPr>
                <w:color w:val="000000"/>
                <w:sz w:val="20"/>
                <w:szCs w:val="20"/>
              </w:rPr>
            </w:pPr>
            <w:r>
              <w:rPr>
                <w:rFonts w:hint="eastAsia"/>
                <w:color w:val="000000"/>
                <w:sz w:val="20"/>
                <w:szCs w:val="20"/>
              </w:rPr>
              <w:t>本科以上</w:t>
            </w:r>
          </w:p>
        </w:tc>
        <w:tc>
          <w:tcPr>
            <w:tcW w:w="708" w:type="dxa"/>
            <w:vAlign w:val="center"/>
          </w:tcPr>
          <w:p>
            <w:pPr>
              <w:jc w:val="center"/>
              <w:rPr>
                <w:color w:val="000000"/>
                <w:sz w:val="20"/>
                <w:szCs w:val="20"/>
              </w:rPr>
            </w:pPr>
            <w:r>
              <w:rPr>
                <w:rFonts w:hint="eastAsia"/>
                <w:color w:val="000000"/>
                <w:sz w:val="20"/>
                <w:szCs w:val="20"/>
              </w:rPr>
              <w:t>学士以上</w:t>
            </w:r>
          </w:p>
        </w:tc>
        <w:tc>
          <w:tcPr>
            <w:tcW w:w="1089" w:type="dxa"/>
            <w:vAlign w:val="center"/>
          </w:tcPr>
          <w:p>
            <w:pPr>
              <w:jc w:val="center"/>
              <w:rPr>
                <w:rFonts w:ascii="仿宋_GB2312" w:eastAsia="仿宋_GB2312"/>
                <w:color w:val="000000"/>
              </w:rPr>
            </w:pPr>
            <w:r>
              <w:rPr>
                <w:rFonts w:hint="eastAsia" w:ascii="仿宋_GB2312" w:eastAsia="仿宋_GB2312"/>
                <w:color w:val="000000"/>
              </w:rPr>
              <w:t>技师以上职称</w:t>
            </w:r>
          </w:p>
        </w:tc>
        <w:tc>
          <w:tcPr>
            <w:tcW w:w="3338" w:type="dxa"/>
            <w:vAlign w:val="center"/>
          </w:tcPr>
          <w:p>
            <w:pPr>
              <w:tabs>
                <w:tab w:val="left" w:pos="312"/>
              </w:tabs>
              <w:rPr>
                <w:color w:val="000000"/>
                <w:sz w:val="18"/>
                <w:szCs w:val="22"/>
              </w:rPr>
            </w:pPr>
            <w:r>
              <w:rPr>
                <w:rFonts w:hint="eastAsia"/>
                <w:color w:val="000000"/>
                <w:sz w:val="18"/>
                <w:szCs w:val="22"/>
              </w:rPr>
              <w:t>1.心理治疗技术专业方向</w:t>
            </w:r>
          </w:p>
          <w:p>
            <w:pPr>
              <w:rPr>
                <w:color w:val="000000"/>
                <w:sz w:val="18"/>
                <w:szCs w:val="22"/>
              </w:rPr>
            </w:pPr>
            <w:r>
              <w:rPr>
                <w:rFonts w:hint="eastAsia"/>
                <w:color w:val="000000"/>
                <w:sz w:val="18"/>
                <w:szCs w:val="22"/>
              </w:rPr>
              <w:t>2.年龄在35岁以下。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87" w:type="dxa"/>
            <w:vAlign w:val="center"/>
          </w:tcPr>
          <w:p>
            <w:pPr>
              <w:jc w:val="center"/>
              <w:rPr>
                <w:b/>
                <w:bCs/>
                <w:color w:val="000000"/>
                <w:sz w:val="22"/>
                <w:szCs w:val="22"/>
              </w:rPr>
            </w:pPr>
            <w:r>
              <w:rPr>
                <w:rFonts w:hint="eastAsia"/>
                <w:b/>
                <w:bCs/>
                <w:color w:val="000000"/>
                <w:sz w:val="22"/>
                <w:szCs w:val="22"/>
              </w:rPr>
              <w:t>13</w:t>
            </w:r>
          </w:p>
        </w:tc>
        <w:tc>
          <w:tcPr>
            <w:tcW w:w="1090" w:type="dxa"/>
            <w:vAlign w:val="center"/>
          </w:tcPr>
          <w:p>
            <w:pPr>
              <w:jc w:val="center"/>
              <w:rPr>
                <w:color w:val="000000"/>
                <w:sz w:val="20"/>
                <w:szCs w:val="20"/>
              </w:rPr>
            </w:pPr>
            <w:r>
              <w:rPr>
                <w:rFonts w:hint="eastAsia"/>
                <w:color w:val="000000"/>
                <w:sz w:val="20"/>
                <w:szCs w:val="20"/>
              </w:rPr>
              <w:t>检验科医（技）师</w:t>
            </w:r>
          </w:p>
        </w:tc>
        <w:tc>
          <w:tcPr>
            <w:tcW w:w="1032" w:type="dxa"/>
            <w:vAlign w:val="center"/>
          </w:tcPr>
          <w:p>
            <w:pPr>
              <w:jc w:val="center"/>
              <w:rPr>
                <w:color w:val="000000"/>
                <w:sz w:val="20"/>
                <w:szCs w:val="20"/>
              </w:rPr>
            </w:pPr>
            <w:r>
              <w:rPr>
                <w:rFonts w:hint="eastAsia"/>
                <w:color w:val="000000"/>
                <w:sz w:val="20"/>
                <w:szCs w:val="20"/>
              </w:rPr>
              <w:t>专业技术岗位</w:t>
            </w:r>
          </w:p>
        </w:tc>
        <w:tc>
          <w:tcPr>
            <w:tcW w:w="692" w:type="dxa"/>
            <w:vAlign w:val="center"/>
          </w:tcPr>
          <w:p>
            <w:pPr>
              <w:jc w:val="center"/>
              <w:rPr>
                <w:color w:val="000000"/>
                <w:sz w:val="20"/>
                <w:szCs w:val="20"/>
              </w:rPr>
            </w:pPr>
            <w:r>
              <w:rPr>
                <w:rFonts w:hint="eastAsia"/>
                <w:color w:val="000000"/>
                <w:sz w:val="20"/>
                <w:szCs w:val="20"/>
              </w:rPr>
              <w:t>十二级及以上</w:t>
            </w:r>
          </w:p>
        </w:tc>
        <w:tc>
          <w:tcPr>
            <w:tcW w:w="687" w:type="dxa"/>
          </w:tcPr>
          <w:p>
            <w:pPr>
              <w:jc w:val="center"/>
              <w:rPr>
                <w:rFonts w:hint="eastAsia"/>
                <w:color w:val="000000"/>
                <w:sz w:val="20"/>
                <w:szCs w:val="20"/>
                <w:lang w:val="en-US" w:eastAsia="zh-CN"/>
              </w:rPr>
            </w:pPr>
          </w:p>
          <w:p>
            <w:pPr>
              <w:jc w:val="center"/>
              <w:rPr>
                <w:rFonts w:hint="default"/>
                <w:color w:val="000000"/>
                <w:sz w:val="20"/>
                <w:szCs w:val="20"/>
                <w:lang w:val="en-US" w:eastAsia="zh-CN"/>
              </w:rPr>
            </w:pPr>
            <w:r>
              <w:rPr>
                <w:rFonts w:hint="eastAsia"/>
                <w:color w:val="000000"/>
                <w:sz w:val="20"/>
                <w:szCs w:val="20"/>
                <w:lang w:val="en-US" w:eastAsia="zh-CN"/>
              </w:rPr>
              <w:t>013</w:t>
            </w:r>
          </w:p>
        </w:tc>
        <w:tc>
          <w:tcPr>
            <w:tcW w:w="700" w:type="dxa"/>
            <w:vAlign w:val="center"/>
          </w:tcPr>
          <w:p>
            <w:pPr>
              <w:jc w:val="center"/>
              <w:rPr>
                <w:color w:val="000000"/>
                <w:sz w:val="28"/>
                <w:szCs w:val="20"/>
              </w:rPr>
            </w:pPr>
            <w:r>
              <w:rPr>
                <w:color w:val="000000"/>
                <w:sz w:val="28"/>
                <w:szCs w:val="20"/>
              </w:rPr>
              <w:t>2</w:t>
            </w:r>
          </w:p>
        </w:tc>
        <w:tc>
          <w:tcPr>
            <w:tcW w:w="3265" w:type="dxa"/>
            <w:vAlign w:val="center"/>
          </w:tcPr>
          <w:p>
            <w:pPr>
              <w:rPr>
                <w:color w:val="000000"/>
                <w:sz w:val="18"/>
                <w:szCs w:val="18"/>
                <w:highlight w:val="yellow"/>
              </w:rPr>
            </w:pPr>
            <w:r>
              <w:rPr>
                <w:rFonts w:hint="eastAsia"/>
                <w:color w:val="000000"/>
                <w:sz w:val="18"/>
                <w:szCs w:val="18"/>
              </w:rPr>
              <w:t>临床检验诊断学A100208</w:t>
            </w:r>
            <w:r>
              <w:rPr>
                <w:rFonts w:hint="eastAsia"/>
                <w:color w:val="000000"/>
                <w:sz w:val="18"/>
                <w:szCs w:val="18"/>
              </w:rPr>
              <w:br w:type="textWrapping"/>
            </w:r>
            <w:r>
              <w:rPr>
                <w:rFonts w:hint="eastAsia"/>
                <w:color w:val="000000"/>
                <w:sz w:val="18"/>
                <w:szCs w:val="18"/>
              </w:rPr>
              <w:t>临床检验诊断学硕士（专业硕士）A100226</w:t>
            </w:r>
          </w:p>
        </w:tc>
        <w:tc>
          <w:tcPr>
            <w:tcW w:w="1086" w:type="dxa"/>
            <w:vAlign w:val="center"/>
          </w:tcPr>
          <w:p>
            <w:pPr>
              <w:jc w:val="center"/>
              <w:rPr>
                <w:color w:val="000000"/>
                <w:sz w:val="20"/>
                <w:szCs w:val="20"/>
              </w:rPr>
            </w:pPr>
            <w:r>
              <w:rPr>
                <w:rFonts w:hint="eastAsia"/>
                <w:color w:val="000000"/>
                <w:sz w:val="20"/>
                <w:szCs w:val="20"/>
              </w:rPr>
              <w:t>硕士研究生以上</w:t>
            </w:r>
          </w:p>
        </w:tc>
        <w:tc>
          <w:tcPr>
            <w:tcW w:w="708" w:type="dxa"/>
            <w:vAlign w:val="center"/>
          </w:tcPr>
          <w:p>
            <w:pPr>
              <w:jc w:val="center"/>
              <w:rPr>
                <w:color w:val="000000"/>
                <w:sz w:val="20"/>
                <w:szCs w:val="20"/>
              </w:rPr>
            </w:pPr>
            <w:r>
              <w:rPr>
                <w:rFonts w:hint="eastAsia"/>
                <w:color w:val="000000"/>
                <w:sz w:val="20"/>
                <w:szCs w:val="20"/>
              </w:rPr>
              <w:t>硕士以上</w:t>
            </w:r>
          </w:p>
        </w:tc>
        <w:tc>
          <w:tcPr>
            <w:tcW w:w="1089" w:type="dxa"/>
            <w:vAlign w:val="center"/>
          </w:tcPr>
          <w:p>
            <w:pPr>
              <w:jc w:val="center"/>
              <w:rPr>
                <w:rFonts w:ascii="仿宋_GB2312" w:eastAsia="仿宋_GB2312"/>
                <w:color w:val="000000"/>
              </w:rPr>
            </w:pPr>
            <w:r>
              <w:rPr>
                <w:rFonts w:hint="eastAsia" w:ascii="仿宋_GB2312" w:eastAsia="仿宋_GB2312"/>
                <w:color w:val="000000"/>
              </w:rPr>
              <w:t>技师以上职称</w:t>
            </w:r>
          </w:p>
        </w:tc>
        <w:tc>
          <w:tcPr>
            <w:tcW w:w="3338" w:type="dxa"/>
            <w:vAlign w:val="center"/>
          </w:tcPr>
          <w:p>
            <w:pPr>
              <w:tabs>
                <w:tab w:val="left" w:pos="312"/>
              </w:tabs>
              <w:rPr>
                <w:rFonts w:ascii="宋体" w:hAnsi="宋体" w:cs="宋体"/>
                <w:color w:val="000000"/>
                <w:sz w:val="18"/>
                <w:szCs w:val="18"/>
              </w:rPr>
            </w:pPr>
            <w:r>
              <w:rPr>
                <w:rFonts w:hint="eastAsia" w:ascii="宋体" w:hAnsi="宋体" w:cs="宋体"/>
                <w:color w:val="000000"/>
                <w:sz w:val="18"/>
                <w:szCs w:val="18"/>
              </w:rPr>
              <w:t>1.医学技术专业方向</w:t>
            </w:r>
          </w:p>
          <w:p>
            <w:pPr>
              <w:rPr>
                <w:rFonts w:ascii="宋体" w:hAnsi="宋体" w:cs="宋体"/>
                <w:color w:val="000000"/>
                <w:sz w:val="18"/>
                <w:szCs w:val="18"/>
              </w:rPr>
            </w:pPr>
            <w:r>
              <w:rPr>
                <w:rFonts w:hint="eastAsia" w:ascii="宋体" w:hAnsi="宋体" w:cs="宋体"/>
                <w:color w:val="000000"/>
                <w:sz w:val="18"/>
                <w:szCs w:val="18"/>
              </w:rPr>
              <w:t>2.年龄在35岁以下。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87" w:type="dxa"/>
            <w:vAlign w:val="center"/>
          </w:tcPr>
          <w:p>
            <w:pPr>
              <w:jc w:val="center"/>
              <w:rPr>
                <w:b/>
                <w:bCs/>
                <w:color w:val="000000"/>
                <w:sz w:val="22"/>
                <w:szCs w:val="22"/>
              </w:rPr>
            </w:pPr>
            <w:r>
              <w:rPr>
                <w:rFonts w:hint="eastAsia"/>
                <w:b/>
                <w:bCs/>
                <w:color w:val="000000"/>
                <w:sz w:val="22"/>
                <w:szCs w:val="22"/>
              </w:rPr>
              <w:t>14</w:t>
            </w:r>
          </w:p>
        </w:tc>
        <w:tc>
          <w:tcPr>
            <w:tcW w:w="1090" w:type="dxa"/>
            <w:vAlign w:val="center"/>
          </w:tcPr>
          <w:p>
            <w:pPr>
              <w:jc w:val="center"/>
              <w:rPr>
                <w:color w:val="000000"/>
                <w:sz w:val="20"/>
                <w:szCs w:val="20"/>
              </w:rPr>
            </w:pPr>
            <w:r>
              <w:rPr>
                <w:rFonts w:hint="eastAsia"/>
                <w:color w:val="000000"/>
                <w:sz w:val="20"/>
                <w:szCs w:val="20"/>
              </w:rPr>
              <w:t>放射科医师</w:t>
            </w:r>
          </w:p>
        </w:tc>
        <w:tc>
          <w:tcPr>
            <w:tcW w:w="1032" w:type="dxa"/>
            <w:vAlign w:val="center"/>
          </w:tcPr>
          <w:p>
            <w:pPr>
              <w:jc w:val="center"/>
              <w:rPr>
                <w:color w:val="000000"/>
                <w:sz w:val="20"/>
                <w:szCs w:val="20"/>
              </w:rPr>
            </w:pPr>
            <w:r>
              <w:rPr>
                <w:rFonts w:hint="eastAsia"/>
                <w:color w:val="000000"/>
                <w:sz w:val="20"/>
                <w:szCs w:val="20"/>
              </w:rPr>
              <w:t>专业技术岗位</w:t>
            </w:r>
          </w:p>
        </w:tc>
        <w:tc>
          <w:tcPr>
            <w:tcW w:w="692" w:type="dxa"/>
            <w:vAlign w:val="center"/>
          </w:tcPr>
          <w:p>
            <w:pPr>
              <w:jc w:val="center"/>
              <w:rPr>
                <w:color w:val="000000"/>
                <w:sz w:val="20"/>
                <w:szCs w:val="20"/>
              </w:rPr>
            </w:pPr>
            <w:r>
              <w:rPr>
                <w:rFonts w:hint="eastAsia"/>
                <w:color w:val="000000"/>
                <w:sz w:val="20"/>
                <w:szCs w:val="20"/>
              </w:rPr>
              <w:t>十二级及以上</w:t>
            </w:r>
          </w:p>
        </w:tc>
        <w:tc>
          <w:tcPr>
            <w:tcW w:w="687" w:type="dxa"/>
          </w:tcPr>
          <w:p>
            <w:pPr>
              <w:jc w:val="center"/>
              <w:rPr>
                <w:rFonts w:hint="eastAsia"/>
                <w:color w:val="000000"/>
                <w:sz w:val="20"/>
                <w:szCs w:val="20"/>
                <w:lang w:val="en-US" w:eastAsia="zh-CN"/>
              </w:rPr>
            </w:pPr>
          </w:p>
          <w:p>
            <w:pPr>
              <w:jc w:val="center"/>
              <w:rPr>
                <w:rFonts w:hint="default"/>
                <w:color w:val="000000"/>
                <w:sz w:val="20"/>
                <w:szCs w:val="20"/>
                <w:lang w:val="en-US" w:eastAsia="zh-CN"/>
              </w:rPr>
            </w:pPr>
            <w:r>
              <w:rPr>
                <w:rFonts w:hint="eastAsia"/>
                <w:color w:val="000000"/>
                <w:sz w:val="20"/>
                <w:szCs w:val="20"/>
                <w:lang w:val="en-US" w:eastAsia="zh-CN"/>
              </w:rPr>
              <w:t>014</w:t>
            </w:r>
          </w:p>
        </w:tc>
        <w:tc>
          <w:tcPr>
            <w:tcW w:w="700" w:type="dxa"/>
            <w:vAlign w:val="center"/>
          </w:tcPr>
          <w:p>
            <w:pPr>
              <w:jc w:val="center"/>
              <w:rPr>
                <w:color w:val="000000"/>
                <w:sz w:val="28"/>
                <w:szCs w:val="20"/>
              </w:rPr>
            </w:pPr>
            <w:r>
              <w:rPr>
                <w:color w:val="000000"/>
                <w:sz w:val="28"/>
                <w:szCs w:val="20"/>
              </w:rPr>
              <w:t>1</w:t>
            </w:r>
          </w:p>
        </w:tc>
        <w:tc>
          <w:tcPr>
            <w:tcW w:w="3265" w:type="dxa"/>
            <w:vAlign w:val="center"/>
          </w:tcPr>
          <w:p>
            <w:pPr>
              <w:rPr>
                <w:color w:val="000000"/>
                <w:sz w:val="20"/>
                <w:szCs w:val="20"/>
              </w:rPr>
            </w:pPr>
            <w:r>
              <w:rPr>
                <w:rFonts w:hint="eastAsia"/>
                <w:color w:val="000000"/>
                <w:sz w:val="20"/>
                <w:szCs w:val="20"/>
              </w:rPr>
              <w:t>影像医学与核医学</w:t>
            </w:r>
            <w:r>
              <w:rPr>
                <w:color w:val="000000"/>
                <w:sz w:val="20"/>
                <w:szCs w:val="20"/>
              </w:rPr>
              <w:t>A100207</w:t>
            </w:r>
          </w:p>
          <w:p>
            <w:pPr>
              <w:rPr>
                <w:color w:val="000000"/>
                <w:sz w:val="20"/>
                <w:szCs w:val="20"/>
              </w:rPr>
            </w:pPr>
            <w:r>
              <w:rPr>
                <w:rFonts w:hint="eastAsia"/>
                <w:color w:val="000000"/>
                <w:sz w:val="20"/>
                <w:szCs w:val="20"/>
              </w:rPr>
              <w:t>影像医学与核医学硕士（专业硕士）</w:t>
            </w:r>
            <w:r>
              <w:rPr>
                <w:color w:val="000000"/>
                <w:sz w:val="20"/>
                <w:szCs w:val="20"/>
              </w:rPr>
              <w:t>A100225</w:t>
            </w:r>
          </w:p>
          <w:p>
            <w:pPr>
              <w:rPr>
                <w:rFonts w:ascii="宋体" w:hAnsi="宋体" w:cs="宋体"/>
                <w:color w:val="000000"/>
                <w:sz w:val="20"/>
                <w:szCs w:val="20"/>
              </w:rPr>
            </w:pPr>
            <w:r>
              <w:rPr>
                <w:rFonts w:hint="eastAsia"/>
                <w:color w:val="000000"/>
                <w:sz w:val="20"/>
                <w:szCs w:val="20"/>
              </w:rPr>
              <w:t>医学影像学</w:t>
            </w:r>
            <w:r>
              <w:rPr>
                <w:color w:val="000000"/>
                <w:sz w:val="20"/>
                <w:szCs w:val="20"/>
              </w:rPr>
              <w:t>B100303</w:t>
            </w:r>
          </w:p>
        </w:tc>
        <w:tc>
          <w:tcPr>
            <w:tcW w:w="1086" w:type="dxa"/>
            <w:vAlign w:val="center"/>
          </w:tcPr>
          <w:p>
            <w:pPr>
              <w:jc w:val="center"/>
              <w:rPr>
                <w:color w:val="000000"/>
                <w:sz w:val="20"/>
                <w:szCs w:val="20"/>
              </w:rPr>
            </w:pPr>
            <w:r>
              <w:rPr>
                <w:rFonts w:hint="eastAsia"/>
                <w:color w:val="000000"/>
                <w:sz w:val="20"/>
                <w:szCs w:val="20"/>
              </w:rPr>
              <w:t>本科以上</w:t>
            </w:r>
          </w:p>
        </w:tc>
        <w:tc>
          <w:tcPr>
            <w:tcW w:w="708" w:type="dxa"/>
            <w:vAlign w:val="center"/>
          </w:tcPr>
          <w:p>
            <w:pPr>
              <w:jc w:val="center"/>
              <w:rPr>
                <w:color w:val="000000"/>
                <w:sz w:val="20"/>
                <w:szCs w:val="20"/>
              </w:rPr>
            </w:pPr>
            <w:r>
              <w:rPr>
                <w:rFonts w:hint="eastAsia"/>
                <w:color w:val="000000"/>
                <w:sz w:val="20"/>
                <w:szCs w:val="20"/>
              </w:rPr>
              <w:t>学士以上</w:t>
            </w:r>
          </w:p>
        </w:tc>
        <w:tc>
          <w:tcPr>
            <w:tcW w:w="1089" w:type="dxa"/>
            <w:vAlign w:val="center"/>
          </w:tcPr>
          <w:p>
            <w:pPr>
              <w:jc w:val="center"/>
              <w:rPr>
                <w:rFonts w:ascii="仿宋_GB2312" w:eastAsia="仿宋_GB2312"/>
                <w:color w:val="000000"/>
              </w:rPr>
            </w:pPr>
            <w:r>
              <w:rPr>
                <w:rFonts w:hint="eastAsia" w:ascii="仿宋_GB2312" w:eastAsia="仿宋_GB2312"/>
                <w:color w:val="000000"/>
              </w:rPr>
              <w:t>医师以上职称</w:t>
            </w:r>
          </w:p>
        </w:tc>
        <w:tc>
          <w:tcPr>
            <w:tcW w:w="3338" w:type="dxa"/>
            <w:vAlign w:val="center"/>
          </w:tcPr>
          <w:p>
            <w:pPr>
              <w:tabs>
                <w:tab w:val="left" w:pos="312"/>
              </w:tabs>
              <w:rPr>
                <w:color w:val="000000"/>
                <w:sz w:val="18"/>
                <w:szCs w:val="22"/>
              </w:rPr>
            </w:pPr>
            <w:r>
              <w:rPr>
                <w:rFonts w:hint="eastAsia"/>
                <w:color w:val="000000"/>
                <w:sz w:val="18"/>
                <w:szCs w:val="22"/>
              </w:rPr>
              <w:t>1.医学影像专业方向</w:t>
            </w:r>
            <w:r>
              <w:rPr>
                <w:rFonts w:hint="eastAsia"/>
                <w:color w:val="000000"/>
                <w:sz w:val="18"/>
                <w:szCs w:val="22"/>
              </w:rPr>
              <w:br w:type="textWrapping"/>
            </w:r>
            <w:r>
              <w:rPr>
                <w:rFonts w:hint="eastAsia"/>
                <w:color w:val="000000"/>
                <w:sz w:val="18"/>
                <w:szCs w:val="22"/>
              </w:rPr>
              <w:t>2.初级医师需完成住院医师规范化培训</w:t>
            </w:r>
          </w:p>
          <w:p>
            <w:pPr>
              <w:rPr>
                <w:color w:val="000000"/>
                <w:sz w:val="18"/>
                <w:szCs w:val="22"/>
              </w:rPr>
            </w:pPr>
            <w:r>
              <w:rPr>
                <w:rFonts w:hint="eastAsia"/>
                <w:color w:val="000000"/>
                <w:sz w:val="18"/>
                <w:szCs w:val="22"/>
              </w:rPr>
              <w:t>3.年龄在35岁以下。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87" w:type="dxa"/>
            <w:vAlign w:val="center"/>
          </w:tcPr>
          <w:p>
            <w:pPr>
              <w:jc w:val="center"/>
              <w:rPr>
                <w:b/>
                <w:bCs/>
                <w:color w:val="000000"/>
                <w:sz w:val="22"/>
                <w:szCs w:val="22"/>
              </w:rPr>
            </w:pPr>
            <w:r>
              <w:rPr>
                <w:rFonts w:hint="eastAsia"/>
                <w:b/>
                <w:bCs/>
                <w:color w:val="000000"/>
                <w:sz w:val="22"/>
                <w:szCs w:val="22"/>
              </w:rPr>
              <w:t>15</w:t>
            </w:r>
          </w:p>
        </w:tc>
        <w:tc>
          <w:tcPr>
            <w:tcW w:w="1090" w:type="dxa"/>
            <w:vAlign w:val="center"/>
          </w:tcPr>
          <w:p>
            <w:pPr>
              <w:jc w:val="center"/>
              <w:rPr>
                <w:color w:val="000000"/>
                <w:sz w:val="20"/>
                <w:szCs w:val="20"/>
              </w:rPr>
            </w:pPr>
            <w:r>
              <w:rPr>
                <w:rFonts w:hint="eastAsia"/>
                <w:color w:val="000000"/>
                <w:sz w:val="20"/>
                <w:szCs w:val="20"/>
              </w:rPr>
              <w:t>本科护理</w:t>
            </w:r>
          </w:p>
        </w:tc>
        <w:tc>
          <w:tcPr>
            <w:tcW w:w="1032" w:type="dxa"/>
            <w:vAlign w:val="center"/>
          </w:tcPr>
          <w:p>
            <w:pPr>
              <w:jc w:val="center"/>
              <w:rPr>
                <w:color w:val="000000"/>
                <w:sz w:val="20"/>
                <w:szCs w:val="20"/>
              </w:rPr>
            </w:pPr>
            <w:r>
              <w:rPr>
                <w:rFonts w:hint="eastAsia"/>
                <w:color w:val="000000"/>
                <w:sz w:val="20"/>
                <w:szCs w:val="20"/>
              </w:rPr>
              <w:t>专业技术岗位</w:t>
            </w:r>
          </w:p>
        </w:tc>
        <w:tc>
          <w:tcPr>
            <w:tcW w:w="692" w:type="dxa"/>
            <w:vAlign w:val="center"/>
          </w:tcPr>
          <w:p>
            <w:pPr>
              <w:jc w:val="center"/>
              <w:rPr>
                <w:color w:val="000000"/>
                <w:sz w:val="20"/>
                <w:szCs w:val="20"/>
              </w:rPr>
            </w:pPr>
            <w:r>
              <w:rPr>
                <w:rFonts w:hint="eastAsia"/>
                <w:color w:val="000000"/>
                <w:sz w:val="20"/>
                <w:szCs w:val="20"/>
              </w:rPr>
              <w:t>十二级及以上</w:t>
            </w:r>
          </w:p>
        </w:tc>
        <w:tc>
          <w:tcPr>
            <w:tcW w:w="687" w:type="dxa"/>
          </w:tcPr>
          <w:p>
            <w:pPr>
              <w:jc w:val="center"/>
              <w:rPr>
                <w:rFonts w:hint="eastAsia"/>
                <w:color w:val="000000"/>
                <w:sz w:val="20"/>
                <w:szCs w:val="20"/>
                <w:lang w:val="en-US" w:eastAsia="zh-CN"/>
              </w:rPr>
            </w:pPr>
          </w:p>
          <w:p>
            <w:pPr>
              <w:jc w:val="center"/>
              <w:rPr>
                <w:rFonts w:hint="default"/>
                <w:color w:val="000000"/>
                <w:sz w:val="20"/>
                <w:szCs w:val="20"/>
                <w:lang w:val="en-US" w:eastAsia="zh-CN"/>
              </w:rPr>
            </w:pPr>
            <w:r>
              <w:rPr>
                <w:rFonts w:hint="eastAsia"/>
                <w:color w:val="000000"/>
                <w:sz w:val="20"/>
                <w:szCs w:val="20"/>
                <w:lang w:val="en-US" w:eastAsia="zh-CN"/>
              </w:rPr>
              <w:t>015</w:t>
            </w:r>
          </w:p>
        </w:tc>
        <w:tc>
          <w:tcPr>
            <w:tcW w:w="700" w:type="dxa"/>
            <w:vAlign w:val="center"/>
          </w:tcPr>
          <w:p>
            <w:pPr>
              <w:jc w:val="center"/>
              <w:rPr>
                <w:color w:val="000000"/>
                <w:sz w:val="28"/>
                <w:szCs w:val="20"/>
              </w:rPr>
            </w:pPr>
            <w:r>
              <w:rPr>
                <w:rFonts w:hint="eastAsia"/>
                <w:color w:val="000000"/>
                <w:sz w:val="28"/>
                <w:szCs w:val="20"/>
              </w:rPr>
              <w:t>1</w:t>
            </w:r>
            <w:r>
              <w:rPr>
                <w:color w:val="000000"/>
                <w:sz w:val="28"/>
                <w:szCs w:val="20"/>
              </w:rPr>
              <w:t>5</w:t>
            </w:r>
          </w:p>
        </w:tc>
        <w:tc>
          <w:tcPr>
            <w:tcW w:w="3265" w:type="dxa"/>
            <w:vAlign w:val="center"/>
          </w:tcPr>
          <w:p>
            <w:pPr>
              <w:rPr>
                <w:color w:val="000000"/>
                <w:sz w:val="20"/>
                <w:szCs w:val="20"/>
              </w:rPr>
            </w:pPr>
            <w:r>
              <w:rPr>
                <w:rFonts w:hint="eastAsia"/>
                <w:color w:val="000000"/>
                <w:sz w:val="20"/>
                <w:szCs w:val="20"/>
              </w:rPr>
              <w:t>护理学</w:t>
            </w:r>
            <w:r>
              <w:rPr>
                <w:color w:val="000000"/>
                <w:sz w:val="20"/>
                <w:szCs w:val="20"/>
              </w:rPr>
              <w:t>B100501</w:t>
            </w:r>
          </w:p>
        </w:tc>
        <w:tc>
          <w:tcPr>
            <w:tcW w:w="1086" w:type="dxa"/>
            <w:vAlign w:val="center"/>
          </w:tcPr>
          <w:p>
            <w:pPr>
              <w:jc w:val="center"/>
              <w:rPr>
                <w:color w:val="000000"/>
                <w:sz w:val="20"/>
                <w:szCs w:val="20"/>
              </w:rPr>
            </w:pPr>
            <w:r>
              <w:rPr>
                <w:rFonts w:hint="eastAsia"/>
                <w:color w:val="000000"/>
                <w:sz w:val="20"/>
                <w:szCs w:val="20"/>
              </w:rPr>
              <w:t>本科</w:t>
            </w:r>
          </w:p>
        </w:tc>
        <w:tc>
          <w:tcPr>
            <w:tcW w:w="708" w:type="dxa"/>
            <w:vAlign w:val="center"/>
          </w:tcPr>
          <w:p>
            <w:pPr>
              <w:jc w:val="center"/>
              <w:rPr>
                <w:color w:val="000000"/>
                <w:sz w:val="20"/>
                <w:szCs w:val="20"/>
              </w:rPr>
            </w:pPr>
            <w:r>
              <w:rPr>
                <w:rFonts w:hint="eastAsia"/>
                <w:color w:val="000000"/>
                <w:sz w:val="20"/>
                <w:szCs w:val="20"/>
              </w:rPr>
              <w:t>学士</w:t>
            </w:r>
          </w:p>
        </w:tc>
        <w:tc>
          <w:tcPr>
            <w:tcW w:w="1089" w:type="dxa"/>
            <w:vAlign w:val="center"/>
          </w:tcPr>
          <w:p>
            <w:pPr>
              <w:jc w:val="center"/>
              <w:rPr>
                <w:rFonts w:ascii="仿宋_GB2312" w:eastAsia="仿宋_GB2312"/>
                <w:color w:val="000000"/>
              </w:rPr>
            </w:pPr>
            <w:r>
              <w:rPr>
                <w:rFonts w:hint="eastAsia" w:ascii="仿宋_GB2312" w:eastAsia="仿宋_GB2312"/>
                <w:color w:val="000000"/>
                <w:lang w:eastAsia="zh-CN"/>
              </w:rPr>
              <w:t>护师以上</w:t>
            </w:r>
            <w:r>
              <w:rPr>
                <w:rFonts w:hint="eastAsia" w:ascii="仿宋_GB2312" w:eastAsia="仿宋_GB2312"/>
                <w:color w:val="000000"/>
              </w:rPr>
              <w:t>职称</w:t>
            </w:r>
          </w:p>
        </w:tc>
        <w:tc>
          <w:tcPr>
            <w:tcW w:w="3338" w:type="dxa"/>
            <w:vAlign w:val="center"/>
          </w:tcPr>
          <w:p>
            <w:pPr>
              <w:tabs>
                <w:tab w:val="left" w:pos="312"/>
              </w:tabs>
              <w:rPr>
                <w:color w:val="000000"/>
                <w:sz w:val="18"/>
                <w:szCs w:val="22"/>
              </w:rPr>
            </w:pPr>
            <w:r>
              <w:rPr>
                <w:rFonts w:hint="eastAsia"/>
                <w:color w:val="000000"/>
                <w:sz w:val="18"/>
                <w:szCs w:val="22"/>
              </w:rPr>
              <w:t>1具有二甲及以上医院护理工作经验</w:t>
            </w:r>
          </w:p>
          <w:p>
            <w:pPr>
              <w:tabs>
                <w:tab w:val="left" w:pos="312"/>
              </w:tabs>
              <w:rPr>
                <w:color w:val="000000"/>
                <w:sz w:val="18"/>
                <w:szCs w:val="22"/>
              </w:rPr>
            </w:pPr>
            <w:r>
              <w:rPr>
                <w:rFonts w:hint="eastAsia"/>
                <w:color w:val="000000"/>
                <w:sz w:val="18"/>
                <w:szCs w:val="22"/>
              </w:rPr>
              <w:t>2.年龄在35岁以下。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9" w:hRule="atLeast"/>
          <w:jc w:val="center"/>
        </w:trPr>
        <w:tc>
          <w:tcPr>
            <w:tcW w:w="487" w:type="dxa"/>
            <w:vAlign w:val="center"/>
          </w:tcPr>
          <w:p>
            <w:pPr>
              <w:jc w:val="center"/>
              <w:rPr>
                <w:b/>
                <w:bCs/>
                <w:color w:val="000000"/>
                <w:sz w:val="22"/>
                <w:szCs w:val="22"/>
              </w:rPr>
            </w:pPr>
            <w:r>
              <w:rPr>
                <w:rFonts w:hint="eastAsia"/>
                <w:b/>
                <w:bCs/>
                <w:color w:val="000000"/>
                <w:sz w:val="22"/>
                <w:szCs w:val="22"/>
              </w:rPr>
              <w:t>16</w:t>
            </w:r>
          </w:p>
        </w:tc>
        <w:tc>
          <w:tcPr>
            <w:tcW w:w="1090" w:type="dxa"/>
            <w:vAlign w:val="center"/>
          </w:tcPr>
          <w:p>
            <w:pPr>
              <w:jc w:val="center"/>
              <w:rPr>
                <w:color w:val="000000"/>
                <w:sz w:val="20"/>
                <w:szCs w:val="20"/>
              </w:rPr>
            </w:pPr>
            <w:r>
              <w:rPr>
                <w:rFonts w:hint="eastAsia"/>
                <w:color w:val="000000"/>
                <w:sz w:val="20"/>
                <w:szCs w:val="20"/>
              </w:rPr>
              <w:t>大专护理</w:t>
            </w:r>
          </w:p>
        </w:tc>
        <w:tc>
          <w:tcPr>
            <w:tcW w:w="1032" w:type="dxa"/>
            <w:vAlign w:val="center"/>
          </w:tcPr>
          <w:p>
            <w:pPr>
              <w:jc w:val="center"/>
              <w:rPr>
                <w:color w:val="000000"/>
                <w:sz w:val="20"/>
                <w:szCs w:val="20"/>
              </w:rPr>
            </w:pPr>
            <w:r>
              <w:rPr>
                <w:rFonts w:hint="eastAsia"/>
                <w:color w:val="000000"/>
                <w:sz w:val="20"/>
                <w:szCs w:val="20"/>
              </w:rPr>
              <w:t>专业技术岗位</w:t>
            </w:r>
          </w:p>
        </w:tc>
        <w:tc>
          <w:tcPr>
            <w:tcW w:w="692" w:type="dxa"/>
            <w:vAlign w:val="center"/>
          </w:tcPr>
          <w:p>
            <w:pPr>
              <w:jc w:val="center"/>
              <w:rPr>
                <w:color w:val="000000"/>
                <w:sz w:val="20"/>
                <w:szCs w:val="20"/>
              </w:rPr>
            </w:pPr>
            <w:r>
              <w:rPr>
                <w:rFonts w:hint="eastAsia"/>
                <w:color w:val="000000"/>
                <w:sz w:val="20"/>
                <w:szCs w:val="20"/>
              </w:rPr>
              <w:t>十三级及以上</w:t>
            </w:r>
          </w:p>
        </w:tc>
        <w:tc>
          <w:tcPr>
            <w:tcW w:w="687" w:type="dxa"/>
          </w:tcPr>
          <w:p>
            <w:pPr>
              <w:jc w:val="center"/>
              <w:rPr>
                <w:rFonts w:hint="eastAsia"/>
                <w:color w:val="000000"/>
                <w:sz w:val="20"/>
                <w:szCs w:val="20"/>
                <w:lang w:val="en-US" w:eastAsia="zh-CN"/>
              </w:rPr>
            </w:pPr>
          </w:p>
          <w:p>
            <w:pPr>
              <w:jc w:val="center"/>
              <w:rPr>
                <w:rFonts w:hint="default"/>
                <w:color w:val="000000"/>
                <w:sz w:val="20"/>
                <w:szCs w:val="20"/>
                <w:lang w:val="en-US" w:eastAsia="zh-CN"/>
              </w:rPr>
            </w:pPr>
            <w:r>
              <w:rPr>
                <w:rFonts w:hint="eastAsia"/>
                <w:color w:val="000000"/>
                <w:sz w:val="20"/>
                <w:szCs w:val="20"/>
                <w:lang w:val="en-US" w:eastAsia="zh-CN"/>
              </w:rPr>
              <w:t>016</w:t>
            </w:r>
          </w:p>
        </w:tc>
        <w:tc>
          <w:tcPr>
            <w:tcW w:w="700" w:type="dxa"/>
            <w:vAlign w:val="center"/>
          </w:tcPr>
          <w:p>
            <w:pPr>
              <w:jc w:val="center"/>
              <w:rPr>
                <w:color w:val="000000"/>
                <w:sz w:val="28"/>
                <w:szCs w:val="20"/>
              </w:rPr>
            </w:pPr>
            <w:r>
              <w:rPr>
                <w:rFonts w:hint="eastAsia"/>
                <w:color w:val="000000"/>
                <w:sz w:val="28"/>
                <w:szCs w:val="20"/>
              </w:rPr>
              <w:t>2</w:t>
            </w:r>
            <w:r>
              <w:rPr>
                <w:color w:val="000000"/>
                <w:sz w:val="28"/>
                <w:szCs w:val="20"/>
              </w:rPr>
              <w:t>3</w:t>
            </w:r>
          </w:p>
        </w:tc>
        <w:tc>
          <w:tcPr>
            <w:tcW w:w="3265" w:type="dxa"/>
            <w:vAlign w:val="center"/>
          </w:tcPr>
          <w:p>
            <w:pPr>
              <w:rPr>
                <w:color w:val="000000"/>
                <w:sz w:val="20"/>
                <w:szCs w:val="20"/>
              </w:rPr>
            </w:pPr>
            <w:r>
              <w:rPr>
                <w:rFonts w:hint="eastAsia"/>
                <w:color w:val="000000"/>
                <w:sz w:val="20"/>
                <w:szCs w:val="20"/>
              </w:rPr>
              <w:t>护理</w:t>
            </w:r>
            <w:r>
              <w:rPr>
                <w:color w:val="000000"/>
                <w:sz w:val="20"/>
                <w:szCs w:val="20"/>
              </w:rPr>
              <w:t>C100401</w:t>
            </w:r>
          </w:p>
          <w:p>
            <w:pPr>
              <w:rPr>
                <w:color w:val="000000"/>
                <w:sz w:val="20"/>
                <w:szCs w:val="20"/>
              </w:rPr>
            </w:pPr>
            <w:r>
              <w:rPr>
                <w:rFonts w:hint="eastAsia"/>
                <w:color w:val="000000"/>
                <w:sz w:val="20"/>
                <w:szCs w:val="20"/>
              </w:rPr>
              <w:t>助产</w:t>
            </w:r>
            <w:r>
              <w:rPr>
                <w:color w:val="000000"/>
                <w:sz w:val="20"/>
                <w:szCs w:val="20"/>
              </w:rPr>
              <w:t>C100402</w:t>
            </w:r>
          </w:p>
        </w:tc>
        <w:tc>
          <w:tcPr>
            <w:tcW w:w="1086" w:type="dxa"/>
            <w:vAlign w:val="center"/>
          </w:tcPr>
          <w:p>
            <w:pPr>
              <w:jc w:val="center"/>
              <w:rPr>
                <w:color w:val="000000"/>
                <w:sz w:val="20"/>
                <w:szCs w:val="20"/>
              </w:rPr>
            </w:pPr>
            <w:r>
              <w:rPr>
                <w:rFonts w:hint="eastAsia"/>
                <w:color w:val="000000"/>
                <w:sz w:val="20"/>
                <w:szCs w:val="20"/>
              </w:rPr>
              <w:t>大专</w:t>
            </w:r>
          </w:p>
        </w:tc>
        <w:tc>
          <w:tcPr>
            <w:tcW w:w="708" w:type="dxa"/>
            <w:vAlign w:val="center"/>
          </w:tcPr>
          <w:p>
            <w:pPr>
              <w:jc w:val="center"/>
              <w:rPr>
                <w:color w:val="000000"/>
                <w:sz w:val="20"/>
                <w:szCs w:val="20"/>
              </w:rPr>
            </w:pPr>
          </w:p>
        </w:tc>
        <w:tc>
          <w:tcPr>
            <w:tcW w:w="1089" w:type="dxa"/>
            <w:vAlign w:val="center"/>
          </w:tcPr>
          <w:p>
            <w:pPr>
              <w:jc w:val="center"/>
              <w:rPr>
                <w:rFonts w:ascii="仿宋_GB2312" w:eastAsia="仿宋_GB2312"/>
                <w:color w:val="000000"/>
              </w:rPr>
            </w:pPr>
            <w:r>
              <w:rPr>
                <w:rFonts w:hint="eastAsia" w:ascii="仿宋_GB2312" w:eastAsia="仿宋_GB2312"/>
                <w:color w:val="000000"/>
                <w:lang w:eastAsia="zh-CN"/>
              </w:rPr>
              <w:t>护士以上</w:t>
            </w:r>
            <w:r>
              <w:rPr>
                <w:rFonts w:hint="eastAsia" w:ascii="仿宋_GB2312" w:eastAsia="仿宋_GB2312"/>
                <w:color w:val="000000"/>
              </w:rPr>
              <w:t>职称</w:t>
            </w:r>
          </w:p>
        </w:tc>
        <w:tc>
          <w:tcPr>
            <w:tcW w:w="3338" w:type="dxa"/>
            <w:vAlign w:val="center"/>
          </w:tcPr>
          <w:p>
            <w:pPr>
              <w:tabs>
                <w:tab w:val="left" w:pos="312"/>
              </w:tabs>
              <w:rPr>
                <w:color w:val="000000"/>
                <w:sz w:val="18"/>
                <w:szCs w:val="22"/>
              </w:rPr>
            </w:pPr>
            <w:r>
              <w:rPr>
                <w:rFonts w:hint="eastAsia"/>
                <w:color w:val="000000"/>
                <w:sz w:val="18"/>
                <w:szCs w:val="22"/>
              </w:rPr>
              <w:t>1具有三甲医院护理工作经验</w:t>
            </w:r>
          </w:p>
          <w:p>
            <w:pPr>
              <w:rPr>
                <w:color w:val="000000"/>
                <w:sz w:val="18"/>
                <w:szCs w:val="22"/>
              </w:rPr>
            </w:pPr>
            <w:r>
              <w:rPr>
                <w:rFonts w:hint="eastAsia"/>
                <w:color w:val="000000"/>
                <w:sz w:val="18"/>
                <w:szCs w:val="22"/>
              </w:rPr>
              <w:t>2.年龄在35岁以下。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87" w:type="dxa"/>
            <w:vAlign w:val="center"/>
          </w:tcPr>
          <w:p>
            <w:pPr>
              <w:jc w:val="center"/>
              <w:rPr>
                <w:b/>
                <w:bCs/>
                <w:color w:val="000000"/>
                <w:sz w:val="22"/>
                <w:szCs w:val="22"/>
              </w:rPr>
            </w:pPr>
            <w:r>
              <w:rPr>
                <w:rFonts w:hint="eastAsia"/>
                <w:b/>
                <w:bCs/>
                <w:color w:val="000000"/>
                <w:sz w:val="22"/>
                <w:szCs w:val="22"/>
              </w:rPr>
              <w:t>17</w:t>
            </w:r>
          </w:p>
        </w:tc>
        <w:tc>
          <w:tcPr>
            <w:tcW w:w="1090" w:type="dxa"/>
            <w:vAlign w:val="center"/>
          </w:tcPr>
          <w:p>
            <w:pPr>
              <w:jc w:val="center"/>
              <w:rPr>
                <w:color w:val="000000"/>
                <w:sz w:val="20"/>
                <w:szCs w:val="20"/>
              </w:rPr>
            </w:pPr>
            <w:r>
              <w:rPr>
                <w:rFonts w:hint="eastAsia"/>
                <w:color w:val="000000"/>
                <w:sz w:val="20"/>
                <w:szCs w:val="20"/>
              </w:rPr>
              <w:t>药学药师</w:t>
            </w:r>
          </w:p>
        </w:tc>
        <w:tc>
          <w:tcPr>
            <w:tcW w:w="1032" w:type="dxa"/>
            <w:vAlign w:val="center"/>
          </w:tcPr>
          <w:p>
            <w:pPr>
              <w:jc w:val="center"/>
              <w:rPr>
                <w:color w:val="000000"/>
                <w:sz w:val="20"/>
                <w:szCs w:val="20"/>
              </w:rPr>
            </w:pPr>
            <w:r>
              <w:rPr>
                <w:rFonts w:hint="eastAsia"/>
                <w:color w:val="000000"/>
                <w:sz w:val="20"/>
                <w:szCs w:val="20"/>
              </w:rPr>
              <w:t>专业技术岗位</w:t>
            </w:r>
          </w:p>
        </w:tc>
        <w:tc>
          <w:tcPr>
            <w:tcW w:w="692" w:type="dxa"/>
            <w:vAlign w:val="center"/>
          </w:tcPr>
          <w:p>
            <w:pPr>
              <w:jc w:val="center"/>
              <w:rPr>
                <w:color w:val="000000"/>
                <w:sz w:val="20"/>
                <w:szCs w:val="20"/>
              </w:rPr>
            </w:pPr>
            <w:r>
              <w:rPr>
                <w:rFonts w:hint="eastAsia"/>
                <w:color w:val="000000"/>
                <w:sz w:val="20"/>
                <w:szCs w:val="20"/>
              </w:rPr>
              <w:t>十二级及以上</w:t>
            </w:r>
          </w:p>
        </w:tc>
        <w:tc>
          <w:tcPr>
            <w:tcW w:w="687" w:type="dxa"/>
          </w:tcPr>
          <w:p>
            <w:pPr>
              <w:jc w:val="center"/>
              <w:rPr>
                <w:rFonts w:hint="eastAsia"/>
                <w:color w:val="000000"/>
                <w:sz w:val="20"/>
                <w:szCs w:val="20"/>
                <w:lang w:val="en-US" w:eastAsia="zh-CN"/>
              </w:rPr>
            </w:pPr>
          </w:p>
          <w:p>
            <w:pPr>
              <w:jc w:val="center"/>
              <w:rPr>
                <w:rFonts w:hint="default"/>
                <w:color w:val="000000"/>
                <w:sz w:val="20"/>
                <w:szCs w:val="20"/>
                <w:lang w:val="en-US" w:eastAsia="zh-CN"/>
              </w:rPr>
            </w:pPr>
            <w:r>
              <w:rPr>
                <w:rFonts w:hint="eastAsia"/>
                <w:color w:val="000000"/>
                <w:sz w:val="20"/>
                <w:szCs w:val="20"/>
                <w:lang w:val="en-US" w:eastAsia="zh-CN"/>
              </w:rPr>
              <w:t>017</w:t>
            </w:r>
          </w:p>
        </w:tc>
        <w:tc>
          <w:tcPr>
            <w:tcW w:w="700" w:type="dxa"/>
            <w:vAlign w:val="center"/>
          </w:tcPr>
          <w:p>
            <w:pPr>
              <w:jc w:val="center"/>
              <w:rPr>
                <w:color w:val="000000"/>
                <w:sz w:val="28"/>
                <w:szCs w:val="20"/>
              </w:rPr>
            </w:pPr>
            <w:r>
              <w:rPr>
                <w:color w:val="000000"/>
                <w:sz w:val="28"/>
                <w:szCs w:val="20"/>
              </w:rPr>
              <w:t>2</w:t>
            </w:r>
          </w:p>
        </w:tc>
        <w:tc>
          <w:tcPr>
            <w:tcW w:w="3265" w:type="dxa"/>
            <w:vAlign w:val="center"/>
          </w:tcPr>
          <w:p>
            <w:pPr>
              <w:rPr>
                <w:rFonts w:ascii="宋体" w:hAnsi="宋体" w:cs="宋体"/>
                <w:color w:val="000000"/>
                <w:sz w:val="20"/>
                <w:szCs w:val="20"/>
              </w:rPr>
            </w:pPr>
            <w:r>
              <w:rPr>
                <w:rFonts w:hint="eastAsia"/>
                <w:color w:val="000000"/>
                <w:sz w:val="20"/>
                <w:szCs w:val="20"/>
              </w:rPr>
              <w:t>药学</w:t>
            </w:r>
            <w:r>
              <w:rPr>
                <w:color w:val="000000"/>
                <w:sz w:val="20"/>
                <w:szCs w:val="20"/>
              </w:rPr>
              <w:t>B101001</w:t>
            </w:r>
          </w:p>
        </w:tc>
        <w:tc>
          <w:tcPr>
            <w:tcW w:w="1086" w:type="dxa"/>
            <w:vAlign w:val="center"/>
          </w:tcPr>
          <w:p>
            <w:pPr>
              <w:jc w:val="center"/>
              <w:rPr>
                <w:color w:val="000000"/>
                <w:sz w:val="20"/>
                <w:szCs w:val="20"/>
              </w:rPr>
            </w:pPr>
            <w:r>
              <w:rPr>
                <w:rFonts w:hint="eastAsia"/>
                <w:color w:val="000000"/>
                <w:sz w:val="20"/>
                <w:szCs w:val="20"/>
              </w:rPr>
              <w:t>本科</w:t>
            </w:r>
          </w:p>
        </w:tc>
        <w:tc>
          <w:tcPr>
            <w:tcW w:w="708" w:type="dxa"/>
            <w:vAlign w:val="center"/>
          </w:tcPr>
          <w:p>
            <w:pPr>
              <w:jc w:val="center"/>
              <w:rPr>
                <w:color w:val="000000"/>
                <w:sz w:val="20"/>
                <w:szCs w:val="20"/>
              </w:rPr>
            </w:pPr>
            <w:r>
              <w:rPr>
                <w:rFonts w:hint="eastAsia"/>
                <w:color w:val="000000"/>
                <w:sz w:val="20"/>
                <w:szCs w:val="20"/>
              </w:rPr>
              <w:t>学士</w:t>
            </w:r>
          </w:p>
        </w:tc>
        <w:tc>
          <w:tcPr>
            <w:tcW w:w="1089" w:type="dxa"/>
            <w:vAlign w:val="center"/>
          </w:tcPr>
          <w:p>
            <w:pPr>
              <w:jc w:val="center"/>
              <w:rPr>
                <w:rFonts w:ascii="仿宋_GB2312" w:eastAsia="仿宋_GB2312"/>
                <w:color w:val="000000"/>
              </w:rPr>
            </w:pPr>
            <w:r>
              <w:rPr>
                <w:rFonts w:hint="eastAsia" w:ascii="仿宋_GB2312" w:eastAsia="仿宋_GB2312"/>
                <w:color w:val="000000"/>
              </w:rPr>
              <w:t>药师以上职称</w:t>
            </w:r>
          </w:p>
        </w:tc>
        <w:tc>
          <w:tcPr>
            <w:tcW w:w="3338" w:type="dxa"/>
            <w:vAlign w:val="center"/>
          </w:tcPr>
          <w:p>
            <w:pPr>
              <w:tabs>
                <w:tab w:val="left" w:pos="312"/>
              </w:tabs>
              <w:rPr>
                <w:color w:val="000000"/>
                <w:sz w:val="18"/>
                <w:szCs w:val="22"/>
              </w:rPr>
            </w:pPr>
            <w:r>
              <w:rPr>
                <w:rFonts w:hint="eastAsia"/>
                <w:color w:val="000000"/>
                <w:sz w:val="18"/>
                <w:szCs w:val="22"/>
              </w:rPr>
              <w:t>1.具有静脉用药调配中心工作经验</w:t>
            </w:r>
          </w:p>
          <w:p>
            <w:pPr>
              <w:rPr>
                <w:color w:val="000000"/>
                <w:sz w:val="18"/>
                <w:szCs w:val="22"/>
              </w:rPr>
            </w:pPr>
            <w:r>
              <w:rPr>
                <w:rFonts w:hint="eastAsia"/>
                <w:color w:val="000000"/>
                <w:sz w:val="18"/>
                <w:szCs w:val="22"/>
              </w:rPr>
              <w:t>2.年龄在45岁以下。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87" w:type="dxa"/>
            <w:vAlign w:val="center"/>
          </w:tcPr>
          <w:p>
            <w:pPr>
              <w:jc w:val="center"/>
              <w:rPr>
                <w:b/>
                <w:bCs/>
                <w:color w:val="000000"/>
                <w:sz w:val="22"/>
                <w:szCs w:val="22"/>
              </w:rPr>
            </w:pPr>
            <w:r>
              <w:rPr>
                <w:rFonts w:hint="eastAsia"/>
                <w:b/>
                <w:bCs/>
                <w:color w:val="000000"/>
                <w:sz w:val="22"/>
                <w:szCs w:val="22"/>
              </w:rPr>
              <w:t>18</w:t>
            </w:r>
          </w:p>
        </w:tc>
        <w:tc>
          <w:tcPr>
            <w:tcW w:w="1090" w:type="dxa"/>
            <w:vAlign w:val="center"/>
          </w:tcPr>
          <w:p>
            <w:pPr>
              <w:jc w:val="center"/>
              <w:rPr>
                <w:color w:val="000000"/>
                <w:sz w:val="20"/>
                <w:szCs w:val="20"/>
              </w:rPr>
            </w:pPr>
            <w:r>
              <w:rPr>
                <w:rFonts w:hint="eastAsia"/>
                <w:color w:val="000000"/>
                <w:sz w:val="20"/>
                <w:szCs w:val="20"/>
              </w:rPr>
              <w:t>行政办事员</w:t>
            </w:r>
          </w:p>
        </w:tc>
        <w:tc>
          <w:tcPr>
            <w:tcW w:w="1032" w:type="dxa"/>
            <w:vAlign w:val="center"/>
          </w:tcPr>
          <w:p>
            <w:pPr>
              <w:jc w:val="center"/>
              <w:rPr>
                <w:color w:val="000000"/>
                <w:sz w:val="20"/>
                <w:szCs w:val="20"/>
              </w:rPr>
            </w:pPr>
            <w:r>
              <w:rPr>
                <w:rFonts w:hint="eastAsia"/>
                <w:color w:val="000000"/>
                <w:sz w:val="20"/>
                <w:szCs w:val="20"/>
              </w:rPr>
              <w:t>专业技术岗位</w:t>
            </w:r>
          </w:p>
        </w:tc>
        <w:tc>
          <w:tcPr>
            <w:tcW w:w="692" w:type="dxa"/>
            <w:vAlign w:val="center"/>
          </w:tcPr>
          <w:p>
            <w:pPr>
              <w:jc w:val="center"/>
              <w:rPr>
                <w:color w:val="000000"/>
                <w:sz w:val="20"/>
                <w:szCs w:val="20"/>
              </w:rPr>
            </w:pPr>
            <w:r>
              <w:rPr>
                <w:rFonts w:hint="eastAsia"/>
                <w:color w:val="000000"/>
                <w:sz w:val="20"/>
                <w:szCs w:val="20"/>
              </w:rPr>
              <w:t>十二级及以上</w:t>
            </w:r>
          </w:p>
        </w:tc>
        <w:tc>
          <w:tcPr>
            <w:tcW w:w="687" w:type="dxa"/>
          </w:tcPr>
          <w:p>
            <w:pPr>
              <w:jc w:val="center"/>
              <w:rPr>
                <w:rFonts w:hint="eastAsia"/>
                <w:color w:val="000000"/>
                <w:sz w:val="20"/>
                <w:szCs w:val="20"/>
                <w:lang w:val="en-US" w:eastAsia="zh-CN"/>
              </w:rPr>
            </w:pPr>
          </w:p>
          <w:p>
            <w:pPr>
              <w:jc w:val="center"/>
              <w:rPr>
                <w:rFonts w:hint="default"/>
                <w:color w:val="000000"/>
                <w:sz w:val="20"/>
                <w:szCs w:val="20"/>
                <w:lang w:val="en-US" w:eastAsia="zh-CN"/>
              </w:rPr>
            </w:pPr>
            <w:r>
              <w:rPr>
                <w:rFonts w:hint="eastAsia"/>
                <w:color w:val="000000"/>
                <w:sz w:val="20"/>
                <w:szCs w:val="20"/>
                <w:lang w:val="en-US" w:eastAsia="zh-CN"/>
              </w:rPr>
              <w:t>018</w:t>
            </w:r>
          </w:p>
        </w:tc>
        <w:tc>
          <w:tcPr>
            <w:tcW w:w="700" w:type="dxa"/>
            <w:vAlign w:val="center"/>
          </w:tcPr>
          <w:p>
            <w:pPr>
              <w:jc w:val="center"/>
              <w:rPr>
                <w:color w:val="000000"/>
                <w:sz w:val="28"/>
                <w:szCs w:val="20"/>
              </w:rPr>
            </w:pPr>
            <w:r>
              <w:rPr>
                <w:rFonts w:hint="eastAsia"/>
                <w:color w:val="000000"/>
                <w:sz w:val="28"/>
                <w:szCs w:val="20"/>
              </w:rPr>
              <w:t>3</w:t>
            </w:r>
          </w:p>
        </w:tc>
        <w:tc>
          <w:tcPr>
            <w:tcW w:w="3265" w:type="dxa"/>
            <w:vAlign w:val="center"/>
          </w:tcPr>
          <w:p>
            <w:pPr>
              <w:rPr>
                <w:rFonts w:hint="eastAsia"/>
                <w:color w:val="000000"/>
                <w:sz w:val="20"/>
                <w:szCs w:val="20"/>
              </w:rPr>
            </w:pPr>
            <w:r>
              <w:rPr>
                <w:rFonts w:hint="eastAsia"/>
                <w:color w:val="000000"/>
                <w:sz w:val="20"/>
                <w:szCs w:val="20"/>
              </w:rPr>
              <w:t>旅游管理</w:t>
            </w:r>
            <w:r>
              <w:rPr>
                <w:color w:val="000000"/>
                <w:sz w:val="20"/>
                <w:szCs w:val="20"/>
              </w:rPr>
              <w:t>B120901</w:t>
            </w:r>
          </w:p>
          <w:p>
            <w:pPr>
              <w:rPr>
                <w:rFonts w:hint="eastAsia"/>
                <w:color w:val="000000"/>
                <w:sz w:val="20"/>
                <w:szCs w:val="20"/>
              </w:rPr>
            </w:pPr>
            <w:r>
              <w:rPr>
                <w:rFonts w:hint="eastAsia"/>
                <w:color w:val="000000"/>
                <w:sz w:val="20"/>
                <w:szCs w:val="20"/>
              </w:rPr>
              <w:t>工商管理</w:t>
            </w:r>
            <w:r>
              <w:rPr>
                <w:color w:val="000000"/>
                <w:sz w:val="20"/>
                <w:szCs w:val="20"/>
              </w:rPr>
              <w:t>B120201</w:t>
            </w:r>
          </w:p>
          <w:p>
            <w:pPr>
              <w:rPr>
                <w:rFonts w:ascii="宋体" w:hAnsi="宋体" w:cs="宋体"/>
                <w:color w:val="000000"/>
                <w:sz w:val="20"/>
                <w:szCs w:val="20"/>
              </w:rPr>
            </w:pPr>
            <w:r>
              <w:rPr>
                <w:rFonts w:hint="eastAsia" w:ascii="宋体" w:hAnsi="宋体" w:cs="宋体"/>
                <w:color w:val="000000"/>
                <w:sz w:val="20"/>
                <w:szCs w:val="20"/>
              </w:rPr>
              <w:t>物流管理</w:t>
            </w:r>
            <w:r>
              <w:rPr>
                <w:rFonts w:ascii="宋体" w:hAnsi="宋体" w:cs="宋体"/>
                <w:color w:val="000000"/>
                <w:sz w:val="20"/>
                <w:szCs w:val="20"/>
              </w:rPr>
              <w:t>B120601</w:t>
            </w:r>
          </w:p>
        </w:tc>
        <w:tc>
          <w:tcPr>
            <w:tcW w:w="1086" w:type="dxa"/>
            <w:vAlign w:val="center"/>
          </w:tcPr>
          <w:p>
            <w:pPr>
              <w:jc w:val="center"/>
              <w:rPr>
                <w:color w:val="000000"/>
                <w:sz w:val="20"/>
                <w:szCs w:val="20"/>
              </w:rPr>
            </w:pPr>
            <w:r>
              <w:rPr>
                <w:rFonts w:hint="eastAsia"/>
                <w:color w:val="000000"/>
                <w:sz w:val="20"/>
                <w:szCs w:val="20"/>
              </w:rPr>
              <w:t>本科</w:t>
            </w:r>
          </w:p>
        </w:tc>
        <w:tc>
          <w:tcPr>
            <w:tcW w:w="708" w:type="dxa"/>
            <w:vAlign w:val="center"/>
          </w:tcPr>
          <w:p>
            <w:pPr>
              <w:jc w:val="center"/>
              <w:rPr>
                <w:color w:val="000000"/>
                <w:sz w:val="20"/>
                <w:szCs w:val="20"/>
              </w:rPr>
            </w:pPr>
          </w:p>
        </w:tc>
        <w:tc>
          <w:tcPr>
            <w:tcW w:w="1089" w:type="dxa"/>
            <w:vAlign w:val="center"/>
          </w:tcPr>
          <w:p>
            <w:pPr>
              <w:jc w:val="center"/>
              <w:rPr>
                <w:rFonts w:ascii="仿宋_GB2312" w:eastAsia="仿宋_GB2312"/>
                <w:color w:val="000000"/>
              </w:rPr>
            </w:pPr>
            <w:r>
              <w:rPr>
                <w:rFonts w:hint="eastAsia" w:ascii="仿宋_GB2312" w:eastAsia="仿宋_GB2312"/>
                <w:color w:val="000000"/>
              </w:rPr>
              <w:t>初级以上职称</w:t>
            </w:r>
          </w:p>
        </w:tc>
        <w:tc>
          <w:tcPr>
            <w:tcW w:w="3338" w:type="dxa"/>
            <w:vAlign w:val="center"/>
          </w:tcPr>
          <w:p>
            <w:pPr>
              <w:tabs>
                <w:tab w:val="left" w:pos="312"/>
              </w:tabs>
              <w:rPr>
                <w:color w:val="000000"/>
                <w:sz w:val="18"/>
                <w:szCs w:val="22"/>
              </w:rPr>
            </w:pPr>
            <w:r>
              <w:rPr>
                <w:rFonts w:hint="eastAsia"/>
                <w:color w:val="000000"/>
                <w:sz w:val="18"/>
                <w:szCs w:val="22"/>
              </w:rPr>
              <w:t>1.从事三甲医院工作经验3年或以上</w:t>
            </w:r>
          </w:p>
          <w:p>
            <w:pPr>
              <w:rPr>
                <w:color w:val="000000"/>
                <w:sz w:val="18"/>
                <w:szCs w:val="22"/>
              </w:rPr>
            </w:pPr>
            <w:r>
              <w:rPr>
                <w:rFonts w:hint="eastAsia"/>
                <w:color w:val="000000"/>
                <w:sz w:val="18"/>
                <w:szCs w:val="22"/>
              </w:rPr>
              <w:t>2.年龄在35岁以下。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87" w:type="dxa"/>
            <w:vAlign w:val="center"/>
          </w:tcPr>
          <w:p>
            <w:pPr>
              <w:jc w:val="center"/>
              <w:rPr>
                <w:b/>
                <w:bCs/>
                <w:color w:val="000000"/>
                <w:sz w:val="22"/>
                <w:szCs w:val="22"/>
              </w:rPr>
            </w:pPr>
            <w:r>
              <w:rPr>
                <w:rFonts w:hint="eastAsia"/>
                <w:b/>
                <w:bCs/>
                <w:color w:val="000000"/>
                <w:sz w:val="22"/>
                <w:szCs w:val="22"/>
              </w:rPr>
              <w:t>19</w:t>
            </w:r>
          </w:p>
        </w:tc>
        <w:tc>
          <w:tcPr>
            <w:tcW w:w="1090" w:type="dxa"/>
            <w:vAlign w:val="center"/>
          </w:tcPr>
          <w:p>
            <w:pPr>
              <w:jc w:val="center"/>
              <w:rPr>
                <w:color w:val="000000"/>
                <w:sz w:val="20"/>
                <w:szCs w:val="20"/>
              </w:rPr>
            </w:pPr>
            <w:r>
              <w:rPr>
                <w:rFonts w:hint="eastAsia"/>
                <w:color w:val="000000"/>
                <w:sz w:val="20"/>
                <w:szCs w:val="20"/>
              </w:rPr>
              <w:t>审计办办事员</w:t>
            </w:r>
          </w:p>
        </w:tc>
        <w:tc>
          <w:tcPr>
            <w:tcW w:w="1032" w:type="dxa"/>
            <w:vAlign w:val="center"/>
          </w:tcPr>
          <w:p>
            <w:pPr>
              <w:jc w:val="center"/>
              <w:rPr>
                <w:color w:val="000000"/>
                <w:sz w:val="20"/>
                <w:szCs w:val="20"/>
              </w:rPr>
            </w:pPr>
            <w:r>
              <w:rPr>
                <w:rFonts w:hint="eastAsia"/>
                <w:color w:val="000000"/>
                <w:sz w:val="20"/>
                <w:szCs w:val="20"/>
              </w:rPr>
              <w:t>专业技术岗位</w:t>
            </w:r>
          </w:p>
        </w:tc>
        <w:tc>
          <w:tcPr>
            <w:tcW w:w="692" w:type="dxa"/>
            <w:vAlign w:val="center"/>
          </w:tcPr>
          <w:p>
            <w:pPr>
              <w:jc w:val="center"/>
              <w:rPr>
                <w:color w:val="000000"/>
                <w:sz w:val="20"/>
                <w:szCs w:val="20"/>
              </w:rPr>
            </w:pPr>
            <w:r>
              <w:rPr>
                <w:rFonts w:hint="eastAsia"/>
                <w:color w:val="000000"/>
                <w:sz w:val="20"/>
                <w:szCs w:val="20"/>
              </w:rPr>
              <w:t>十级及以上</w:t>
            </w:r>
          </w:p>
        </w:tc>
        <w:tc>
          <w:tcPr>
            <w:tcW w:w="687" w:type="dxa"/>
          </w:tcPr>
          <w:p>
            <w:pPr>
              <w:jc w:val="center"/>
              <w:rPr>
                <w:rFonts w:hint="eastAsia"/>
                <w:color w:val="000000"/>
                <w:sz w:val="20"/>
                <w:szCs w:val="20"/>
                <w:lang w:val="en-US" w:eastAsia="zh-CN"/>
              </w:rPr>
            </w:pPr>
          </w:p>
          <w:p>
            <w:pPr>
              <w:jc w:val="center"/>
              <w:rPr>
                <w:rFonts w:hint="default"/>
                <w:color w:val="000000"/>
                <w:sz w:val="20"/>
                <w:szCs w:val="20"/>
                <w:lang w:val="en-US" w:eastAsia="zh-CN"/>
              </w:rPr>
            </w:pPr>
            <w:r>
              <w:rPr>
                <w:rFonts w:hint="eastAsia"/>
                <w:color w:val="000000"/>
                <w:sz w:val="20"/>
                <w:szCs w:val="20"/>
                <w:lang w:val="en-US" w:eastAsia="zh-CN"/>
              </w:rPr>
              <w:t>019</w:t>
            </w:r>
          </w:p>
        </w:tc>
        <w:tc>
          <w:tcPr>
            <w:tcW w:w="700" w:type="dxa"/>
            <w:vAlign w:val="center"/>
          </w:tcPr>
          <w:p>
            <w:pPr>
              <w:jc w:val="center"/>
              <w:rPr>
                <w:color w:val="000000"/>
                <w:sz w:val="28"/>
                <w:szCs w:val="20"/>
              </w:rPr>
            </w:pPr>
            <w:r>
              <w:rPr>
                <w:color w:val="000000"/>
                <w:sz w:val="28"/>
                <w:szCs w:val="20"/>
              </w:rPr>
              <w:t>1</w:t>
            </w:r>
          </w:p>
        </w:tc>
        <w:tc>
          <w:tcPr>
            <w:tcW w:w="3265" w:type="dxa"/>
            <w:vAlign w:val="center"/>
          </w:tcPr>
          <w:p>
            <w:pPr>
              <w:rPr>
                <w:rFonts w:ascii="宋体" w:hAnsi="宋体" w:cs="宋体"/>
                <w:color w:val="000000"/>
                <w:sz w:val="20"/>
                <w:szCs w:val="20"/>
              </w:rPr>
            </w:pPr>
            <w:r>
              <w:rPr>
                <w:rFonts w:hint="eastAsia"/>
                <w:color w:val="000000"/>
                <w:sz w:val="20"/>
                <w:szCs w:val="20"/>
              </w:rPr>
              <w:t>金融学</w:t>
            </w:r>
            <w:r>
              <w:rPr>
                <w:color w:val="000000"/>
                <w:sz w:val="20"/>
                <w:szCs w:val="20"/>
              </w:rPr>
              <w:t>B020301</w:t>
            </w:r>
          </w:p>
        </w:tc>
        <w:tc>
          <w:tcPr>
            <w:tcW w:w="1086" w:type="dxa"/>
            <w:vAlign w:val="center"/>
          </w:tcPr>
          <w:p>
            <w:pPr>
              <w:jc w:val="center"/>
              <w:rPr>
                <w:rFonts w:ascii="宋体" w:hAnsi="宋体" w:cs="宋体"/>
                <w:color w:val="000000"/>
                <w:sz w:val="24"/>
              </w:rPr>
            </w:pPr>
            <w:r>
              <w:rPr>
                <w:rFonts w:hint="eastAsia"/>
                <w:color w:val="000000"/>
              </w:rPr>
              <w:t>本科</w:t>
            </w:r>
          </w:p>
        </w:tc>
        <w:tc>
          <w:tcPr>
            <w:tcW w:w="708" w:type="dxa"/>
            <w:vAlign w:val="center"/>
          </w:tcPr>
          <w:p>
            <w:pPr>
              <w:jc w:val="center"/>
              <w:rPr>
                <w:rFonts w:ascii="宋体" w:hAnsi="宋体" w:cs="宋体"/>
                <w:color w:val="000000"/>
                <w:sz w:val="24"/>
              </w:rPr>
            </w:pPr>
            <w:r>
              <w:rPr>
                <w:rFonts w:hint="eastAsia"/>
                <w:color w:val="000000"/>
              </w:rPr>
              <w:t>学士</w:t>
            </w:r>
          </w:p>
        </w:tc>
        <w:tc>
          <w:tcPr>
            <w:tcW w:w="1089" w:type="dxa"/>
            <w:vAlign w:val="center"/>
          </w:tcPr>
          <w:p>
            <w:pPr>
              <w:jc w:val="center"/>
              <w:rPr>
                <w:rFonts w:ascii="仿宋_GB2312" w:hAnsi="宋体" w:eastAsia="仿宋_GB2312" w:cs="宋体"/>
                <w:color w:val="000000"/>
                <w:sz w:val="24"/>
              </w:rPr>
            </w:pPr>
            <w:r>
              <w:rPr>
                <w:rFonts w:hint="eastAsia" w:ascii="仿宋_GB2312" w:eastAsia="仿宋_GB2312"/>
                <w:color w:val="000000"/>
              </w:rPr>
              <w:t>会计师以上职称</w:t>
            </w:r>
          </w:p>
        </w:tc>
        <w:tc>
          <w:tcPr>
            <w:tcW w:w="3338" w:type="dxa"/>
            <w:vAlign w:val="center"/>
          </w:tcPr>
          <w:p>
            <w:pPr>
              <w:tabs>
                <w:tab w:val="left" w:pos="312"/>
              </w:tabs>
              <w:rPr>
                <w:color w:val="000000"/>
                <w:sz w:val="18"/>
                <w:szCs w:val="22"/>
              </w:rPr>
            </w:pPr>
            <w:r>
              <w:rPr>
                <w:rFonts w:hint="eastAsia"/>
                <w:color w:val="000000"/>
                <w:sz w:val="18"/>
                <w:szCs w:val="22"/>
              </w:rPr>
              <w:t>1.具有三甲医院从事审计工作经验</w:t>
            </w:r>
          </w:p>
          <w:p>
            <w:pPr>
              <w:rPr>
                <w:color w:val="000000"/>
                <w:sz w:val="18"/>
                <w:szCs w:val="22"/>
              </w:rPr>
            </w:pPr>
            <w:r>
              <w:rPr>
                <w:rFonts w:hint="eastAsia"/>
                <w:color w:val="000000"/>
                <w:sz w:val="18"/>
                <w:szCs w:val="22"/>
              </w:rPr>
              <w:t>2.年龄在45岁以下。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87" w:type="dxa"/>
            <w:vAlign w:val="center"/>
          </w:tcPr>
          <w:p>
            <w:pPr>
              <w:rPr>
                <w:b/>
                <w:bCs/>
                <w:color w:val="000000"/>
                <w:sz w:val="22"/>
                <w:szCs w:val="22"/>
              </w:rPr>
            </w:pPr>
          </w:p>
        </w:tc>
        <w:tc>
          <w:tcPr>
            <w:tcW w:w="3501" w:type="dxa"/>
            <w:gridSpan w:val="4"/>
            <w:vAlign w:val="center"/>
          </w:tcPr>
          <w:p>
            <w:pPr>
              <w:jc w:val="center"/>
              <w:rPr>
                <w:rFonts w:ascii="仿宋_GB2312" w:eastAsia="仿宋_GB2312"/>
                <w:b/>
                <w:bCs/>
              </w:rPr>
            </w:pPr>
            <w:r>
              <w:rPr>
                <w:rFonts w:hint="eastAsia" w:ascii="仿宋_GB2312" w:eastAsia="仿宋_GB2312"/>
                <w:b/>
                <w:bCs/>
              </w:rPr>
              <w:t>小计</w:t>
            </w:r>
          </w:p>
        </w:tc>
        <w:tc>
          <w:tcPr>
            <w:tcW w:w="700" w:type="dxa"/>
            <w:vAlign w:val="center"/>
          </w:tcPr>
          <w:p>
            <w:pPr>
              <w:jc w:val="center"/>
              <w:rPr>
                <w:rFonts w:ascii="仿宋_GB2312" w:eastAsia="仿宋_GB2312"/>
                <w:b/>
                <w:bCs/>
              </w:rPr>
            </w:pPr>
            <w:r>
              <w:rPr>
                <w:rFonts w:ascii="仿宋_GB2312" w:eastAsia="仿宋_GB2312"/>
                <w:b/>
                <w:bCs/>
              </w:rPr>
              <w:t>64</w:t>
            </w:r>
          </w:p>
        </w:tc>
        <w:tc>
          <w:tcPr>
            <w:tcW w:w="9486" w:type="dxa"/>
            <w:gridSpan w:val="5"/>
            <w:vAlign w:val="center"/>
          </w:tcPr>
          <w:p>
            <w:pPr>
              <w:jc w:val="center"/>
              <w:rPr>
                <w:rFonts w:ascii="仿宋_GB2312" w:eastAsia="仿宋_GB2312"/>
                <w:b/>
                <w:bCs/>
                <w:color w:val="000000"/>
              </w:rPr>
            </w:pPr>
          </w:p>
        </w:tc>
      </w:tr>
    </w:tbl>
    <w:p/>
    <w:p>
      <w:pPr>
        <w:rPr>
          <w:rFonts w:hint="eastAsia" w:eastAsia="宋体" w:cs="Times New Roman"/>
          <w:sz w:val="24"/>
          <w:szCs w:val="24"/>
        </w:rPr>
      </w:pPr>
      <w:r>
        <w:rPr>
          <w:rFonts w:hint="eastAsia"/>
        </w:rPr>
        <w:t xml:space="preserve">  </w:t>
      </w:r>
      <w:r>
        <w:rPr>
          <w:rFonts w:hint="eastAsia" w:eastAsia="宋体" w:cs="Times New Roman"/>
          <w:sz w:val="24"/>
          <w:szCs w:val="24"/>
        </w:rPr>
        <w:t xml:space="preserve"> 备注：</w:t>
      </w:r>
      <w:r>
        <w:rPr>
          <w:rFonts w:hint="eastAsia" w:eastAsia="宋体" w:cs="Times New Roman"/>
          <w:sz w:val="24"/>
          <w:szCs w:val="24"/>
          <w:lang w:val="en-US" w:eastAsia="zh-CN"/>
        </w:rPr>
        <w:t>1、</w:t>
      </w:r>
      <w:r>
        <w:rPr>
          <w:rFonts w:hint="eastAsia" w:eastAsia="宋体" w:cs="Times New Roman"/>
          <w:sz w:val="24"/>
          <w:szCs w:val="24"/>
        </w:rPr>
        <w:t>年龄和工作时间计算截止到</w:t>
      </w:r>
      <w:r>
        <w:rPr>
          <w:rFonts w:hint="eastAsia" w:eastAsia="宋体" w:cs="Times New Roman"/>
          <w:sz w:val="24"/>
          <w:szCs w:val="24"/>
          <w:lang w:val="en-US" w:eastAsia="zh-CN"/>
        </w:rPr>
        <w:t>2022</w:t>
      </w:r>
      <w:r>
        <w:rPr>
          <w:rFonts w:hint="eastAsia" w:eastAsia="宋体" w:cs="Times New Roman"/>
          <w:sz w:val="24"/>
          <w:szCs w:val="24"/>
        </w:rPr>
        <w:t>年</w:t>
      </w:r>
      <w:r>
        <w:rPr>
          <w:rFonts w:hint="eastAsia" w:eastAsia="宋体" w:cs="Times New Roman"/>
          <w:sz w:val="24"/>
          <w:szCs w:val="24"/>
          <w:lang w:val="en-US" w:eastAsia="zh-CN"/>
        </w:rPr>
        <w:t>12</w:t>
      </w:r>
      <w:r>
        <w:rPr>
          <w:rFonts w:hint="eastAsia" w:eastAsia="宋体" w:cs="Times New Roman"/>
          <w:sz w:val="24"/>
          <w:szCs w:val="24"/>
        </w:rPr>
        <w:t>月</w:t>
      </w:r>
      <w:r>
        <w:rPr>
          <w:rFonts w:hint="eastAsia" w:eastAsia="宋体" w:cs="Times New Roman"/>
          <w:sz w:val="24"/>
          <w:szCs w:val="24"/>
          <w:lang w:val="en-US" w:eastAsia="zh-CN"/>
        </w:rPr>
        <w:t>31</w:t>
      </w:r>
      <w:r>
        <w:rPr>
          <w:rFonts w:hint="eastAsia" w:eastAsia="宋体" w:cs="Times New Roman"/>
          <w:sz w:val="24"/>
          <w:szCs w:val="24"/>
        </w:rPr>
        <w:t>日。</w:t>
      </w:r>
    </w:p>
    <w:p>
      <w:pPr>
        <w:numPr>
          <w:ilvl w:val="0"/>
          <w:numId w:val="1"/>
        </w:numPr>
        <w:ind w:left="1080" w:leftChars="0" w:firstLine="0" w:firstLineChars="0"/>
        <w:rPr>
          <w:rFonts w:hint="eastAsia" w:eastAsia="宋体" w:cs="Times New Roman"/>
          <w:sz w:val="24"/>
          <w:szCs w:val="24"/>
          <w:lang w:val="en-US" w:eastAsia="zh-CN"/>
        </w:rPr>
      </w:pPr>
      <w:r>
        <w:rPr>
          <w:rFonts w:hint="eastAsia" w:eastAsia="宋体" w:cs="Times New Roman"/>
          <w:sz w:val="24"/>
          <w:szCs w:val="24"/>
          <w:lang w:val="en-US" w:eastAsia="zh-CN"/>
        </w:rPr>
        <w:t>面向社会招收的住院医师如为普通高校应届毕业生的，其住培合格当年在医疗卫生机构就业，按当年应届毕业生同等对待；</w:t>
      </w:r>
    </w:p>
    <w:p>
      <w:pPr>
        <w:numPr>
          <w:ilvl w:val="0"/>
          <w:numId w:val="1"/>
        </w:numPr>
        <w:ind w:left="1080" w:leftChars="0" w:firstLine="0" w:firstLineChars="0"/>
        <w:rPr>
          <w:rFonts w:hint="default" w:eastAsia="宋体" w:cs="Times New Roman"/>
          <w:sz w:val="24"/>
          <w:szCs w:val="24"/>
          <w:lang w:val="en-US" w:eastAsia="zh-CN"/>
        </w:rPr>
      </w:pPr>
      <w:r>
        <w:rPr>
          <w:rFonts w:hint="default" w:eastAsia="宋体" w:cs="Times New Roman"/>
          <w:sz w:val="24"/>
          <w:szCs w:val="24"/>
          <w:lang w:val="en-US" w:eastAsia="zh-CN"/>
        </w:rPr>
        <w:t>经住培合格的本科学历临床医师，按临床医学、口腔医学、中医专业学位硕士研究生同等对待，并纳入岗位报考具体条件（其中，住培合格证书中的培训专业原则上应当与招聘岗位的专业或类别要求相一致）</w:t>
      </w:r>
      <w:r>
        <w:rPr>
          <w:rFonts w:hint="eastAsia" w:eastAsia="宋体" w:cs="Times New Roman"/>
          <w:sz w:val="24"/>
          <w:szCs w:val="24"/>
          <w:lang w:val="en-US" w:eastAsia="zh-CN"/>
        </w:rPr>
        <w:t>。</w:t>
      </w:r>
    </w:p>
    <w:p>
      <w:pPr>
        <w:rPr>
          <w:rFonts w:hint="eastAsia"/>
          <w:highlight w:val="yellow"/>
          <w:lang w:val="en-US" w:eastAsia="zh-CN"/>
        </w:rPr>
      </w:pPr>
    </w:p>
    <w:p>
      <w:pPr>
        <w:rPr>
          <w:rFonts w:hint="eastAsia"/>
          <w:highlight w:val="yellow"/>
        </w:rPr>
      </w:pPr>
    </w:p>
    <w:sectPr>
      <w:pgSz w:w="16838" w:h="11906" w:orient="landscape"/>
      <w:pgMar w:top="709" w:right="1440" w:bottom="56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康简标题宋">
    <w:altName w:val="宋体"/>
    <w:panose1 w:val="02010609000101010101"/>
    <w:charset w:val="86"/>
    <w:family w:val="modern"/>
    <w:pitch w:val="default"/>
    <w:sig w:usb0="00000000" w:usb1="00000000" w:usb2="00000000" w:usb3="00000000" w:csb0="00000000"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6ACA9B"/>
    <w:multiLevelType w:val="singleLevel"/>
    <w:tmpl w:val="BC6ACA9B"/>
    <w:lvl w:ilvl="0" w:tentative="0">
      <w:start w:val="2"/>
      <w:numFmt w:val="decimal"/>
      <w:suff w:val="nothing"/>
      <w:lvlText w:val="%1、"/>
      <w:lvlJc w:val="left"/>
      <w:pPr>
        <w:ind w:left="108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xOGE2OWMzYmE1ZTdhNDAyZmQzNDc1Mjc3NjY0YzkifQ=="/>
  </w:docVars>
  <w:rsids>
    <w:rsidRoot w:val="006B77FA"/>
    <w:rsid w:val="000B3F6C"/>
    <w:rsid w:val="000F3FCC"/>
    <w:rsid w:val="00121136"/>
    <w:rsid w:val="0012229E"/>
    <w:rsid w:val="002165E8"/>
    <w:rsid w:val="00222222"/>
    <w:rsid w:val="00254839"/>
    <w:rsid w:val="00262B6D"/>
    <w:rsid w:val="002C6D42"/>
    <w:rsid w:val="002E6D03"/>
    <w:rsid w:val="003275B3"/>
    <w:rsid w:val="00357126"/>
    <w:rsid w:val="00357679"/>
    <w:rsid w:val="003A4D01"/>
    <w:rsid w:val="004223EB"/>
    <w:rsid w:val="00437888"/>
    <w:rsid w:val="004916F4"/>
    <w:rsid w:val="004C5D92"/>
    <w:rsid w:val="005932FB"/>
    <w:rsid w:val="005D0B76"/>
    <w:rsid w:val="005D2809"/>
    <w:rsid w:val="005D741E"/>
    <w:rsid w:val="006379CD"/>
    <w:rsid w:val="006B77FA"/>
    <w:rsid w:val="0073690D"/>
    <w:rsid w:val="007460F9"/>
    <w:rsid w:val="007579A5"/>
    <w:rsid w:val="00763898"/>
    <w:rsid w:val="0079256A"/>
    <w:rsid w:val="007B1B48"/>
    <w:rsid w:val="007B445C"/>
    <w:rsid w:val="007E5E09"/>
    <w:rsid w:val="007F3826"/>
    <w:rsid w:val="00832E48"/>
    <w:rsid w:val="00886D8C"/>
    <w:rsid w:val="00893663"/>
    <w:rsid w:val="008B0BC4"/>
    <w:rsid w:val="009E6130"/>
    <w:rsid w:val="00A17BD1"/>
    <w:rsid w:val="00A73522"/>
    <w:rsid w:val="00B72059"/>
    <w:rsid w:val="00BE357E"/>
    <w:rsid w:val="00BE6D06"/>
    <w:rsid w:val="00BF0A96"/>
    <w:rsid w:val="00C66C6D"/>
    <w:rsid w:val="00CC3355"/>
    <w:rsid w:val="00CD2B17"/>
    <w:rsid w:val="00D954FA"/>
    <w:rsid w:val="00DB398A"/>
    <w:rsid w:val="00E051B5"/>
    <w:rsid w:val="00E1549E"/>
    <w:rsid w:val="00E205FD"/>
    <w:rsid w:val="00EC1398"/>
    <w:rsid w:val="00EC6795"/>
    <w:rsid w:val="00ED0E89"/>
    <w:rsid w:val="00F00F36"/>
    <w:rsid w:val="00F06D10"/>
    <w:rsid w:val="00F6405C"/>
    <w:rsid w:val="00FA6491"/>
    <w:rsid w:val="00FB70D4"/>
    <w:rsid w:val="00FC06E2"/>
    <w:rsid w:val="00FE4042"/>
    <w:rsid w:val="0AB22CE7"/>
    <w:rsid w:val="27E90C00"/>
    <w:rsid w:val="2BE048CB"/>
    <w:rsid w:val="2C74618F"/>
    <w:rsid w:val="60631722"/>
    <w:rsid w:val="638D3D10"/>
    <w:rsid w:val="67044BD3"/>
    <w:rsid w:val="718B605E"/>
    <w:rsid w:val="798A7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AE859-BB50-4929-B46E-0028B67DF93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1734</Words>
  <Characters>2074</Characters>
  <Lines>15</Lines>
  <Paragraphs>4</Paragraphs>
  <TotalTime>3</TotalTime>
  <ScaleCrop>false</ScaleCrop>
  <LinksUpToDate>false</LinksUpToDate>
  <CharactersWithSpaces>2077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2021-10-14T08:14:00Z</dcterms:created>
  <dc:creator>Microsoft</dc:creator>
  <cp:lastModifiedBy>1⃣2⃣</cp:lastModifiedBy>
  <dcterms:modified xsi:type="dcterms:W3CDTF">2022-11-11T02:07:39Z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95D2EF0A1E714D1283109FD50176CCDC</vt:lpwstr>
  </property>
</Properties>
</file>