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10141">
      <w:pPr>
        <w:tabs>
          <w:tab w:val="left" w:pos="3160"/>
        </w:tabs>
        <w:spacing w:line="1200" w:lineRule="exact"/>
        <w:rPr>
          <w:rFonts w:hint="default" w:ascii="Times New Roman" w:hAnsi="Times New Roman" w:eastAsia="方正小标宋简体" w:cs="Times New Roman"/>
          <w:color w:val="FF0000"/>
          <w:spacing w:val="40"/>
          <w:sz w:val="80"/>
          <w:szCs w:val="80"/>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4809490</wp:posOffset>
                </wp:positionH>
                <wp:positionV relativeFrom="paragraph">
                  <wp:posOffset>342265</wp:posOffset>
                </wp:positionV>
                <wp:extent cx="1133475" cy="69342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133475" cy="693420"/>
                        </a:xfrm>
                        <a:prstGeom prst="rect">
                          <a:avLst/>
                        </a:prstGeom>
                        <a:noFill/>
                        <a:ln>
                          <a:noFill/>
                        </a:ln>
                        <a:effectLst/>
                      </wps:spPr>
                      <wps:txbx>
                        <w:txbxContent>
                          <w:p w14:paraId="123AED6C">
                            <w:pPr>
                              <w:rPr>
                                <w:rFonts w:ascii="Times New Roman" w:hAnsi="Times New Roman" w:cs="Times New Roman"/>
                              </w:rPr>
                            </w:pPr>
                            <w:r>
                              <w:rPr>
                                <w:rFonts w:ascii="方正小标宋简体" w:hAnsi="Times New Roman" w:eastAsia="方正小标宋简体" w:cs="Times New Roman"/>
                                <w:color w:val="FF0000"/>
                                <w:sz w:val="70"/>
                              </w:rPr>
                              <w:t>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8.7pt;margin-top:26.95pt;height:54.6pt;width:89.25pt;z-index:251660288;mso-width-relative:page;mso-height-relative:page;" filled="f" stroked="f" coordsize="21600,21600" o:gfxdata="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Oo17XbAAAACgEAAA8AAAAA&#10;AAAAAQAgAAAAIgAAAGRycy9kb3ducmV2LnhtbFBLAQIUABQAAAAIAIdO4kDNNFnpEQIAABYEAAAO&#10;AAAAAAAAAAEAIAAAACoBAABkcnMvZTJvRG9jLnhtbFBLBQYAAAAABgAGAFkBAACtBQAAAAA=&#10;">
                <v:fill on="f" focussize="0,0"/>
                <v:stroke on="f"/>
                <v:imagedata o:title=""/>
                <o:lock v:ext="edit" aspectratio="f"/>
                <v:textbox>
                  <w:txbxContent>
                    <w:p w14:paraId="123AED6C">
                      <w:pPr>
                        <w:rPr>
                          <w:rFonts w:ascii="Times New Roman" w:hAnsi="Times New Roman" w:cs="Times New Roman"/>
                        </w:rPr>
                      </w:pPr>
                      <w:r>
                        <w:rPr>
                          <w:rFonts w:ascii="方正小标宋简体" w:hAnsi="Times New Roman" w:eastAsia="方正小标宋简体" w:cs="Times New Roman"/>
                          <w:color w:val="FF0000"/>
                          <w:sz w:val="70"/>
                        </w:rPr>
                        <w:t>文件</w:t>
                      </w:r>
                    </w:p>
                  </w:txbxContent>
                </v:textbox>
              </v:rect>
            </w:pict>
          </mc:Fallback>
        </mc:AlternateContent>
      </w:r>
      <w:r>
        <w:rPr>
          <w:rFonts w:hint="default" w:ascii="Times New Roman" w:hAnsi="Times New Roman" w:eastAsia="方正小标宋简体" w:cs="Times New Roman"/>
          <w:color w:val="FF0000"/>
          <w:spacing w:val="40"/>
          <w:sz w:val="80"/>
          <w:szCs w:val="80"/>
        </w:rPr>
        <w:t>长 沙 市 商 务 局</w:t>
      </w:r>
    </w:p>
    <w:p w14:paraId="368DE3F5">
      <w:pPr>
        <w:tabs>
          <w:tab w:val="left" w:pos="3160"/>
        </w:tabs>
        <w:spacing w:line="1200" w:lineRule="exact"/>
        <w:rPr>
          <w:rFonts w:hint="default" w:ascii="Times New Roman" w:hAnsi="Times New Roman" w:eastAsia="方正小标宋简体" w:cs="Times New Roman"/>
          <w:color w:val="FF0000"/>
          <w:spacing w:val="40"/>
          <w:w w:val="85"/>
          <w:sz w:val="80"/>
          <w:szCs w:val="80"/>
        </w:rPr>
      </w:pPr>
      <w:r>
        <w:rPr>
          <w:rFonts w:hint="default" w:ascii="Times New Roman" w:hAnsi="Times New Roman" w:eastAsia="方正小标宋简体" w:cs="Times New Roman"/>
          <w:color w:val="FF0000"/>
          <w:spacing w:val="40"/>
          <w:sz w:val="80"/>
          <w:szCs w:val="80"/>
        </w:rPr>
        <w:t>长 沙 市 财 政 局</w:t>
      </w:r>
    </w:p>
    <w:p w14:paraId="51464E20">
      <w:pPr>
        <w:spacing w:line="400" w:lineRule="exact"/>
        <w:jc w:val="center"/>
        <w:rPr>
          <w:rFonts w:hint="default" w:ascii="Times New Roman" w:hAnsi="Times New Roman" w:cs="Times New Roman"/>
        </w:rPr>
      </w:pPr>
    </w:p>
    <w:p w14:paraId="47849B8E">
      <w:pPr>
        <w:spacing w:line="64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长商务发〔20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号</w:t>
      </w:r>
    </w:p>
    <w:p w14:paraId="5C7785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53975</wp:posOffset>
                </wp:positionV>
                <wp:extent cx="6019800" cy="0"/>
                <wp:effectExtent l="0" t="10795" r="0"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15.8pt;margin-top:4.25pt;height:0pt;width:474pt;z-index:251659264;mso-width-relative:page;mso-height-relative:page;" filled="f" stroked="t" coordsize="21600,21600" o:gfxdata="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8rQW&#10;1gAAAAcBAAAPAAAAAAAAAAEAIAAAACIAAABkcnMvZG93bnJldi54bWxQSwECFAAUAAAACACHTuJA&#10;mny65OoBAAC5AwAADgAAAAAAAAABACAAAAAlAQAAZHJzL2Uyb0RvYy54bWxQSwUGAAAAAAYABgBZ&#10;AQAAgQUAAAAA&#10;">
                <v:fill on="f" focussize="0,0"/>
                <v:stroke weight="1.75pt" color="#FF0000" joinstyle="round"/>
                <v:imagedata o:title=""/>
                <o:lock v:ext="edit" aspectratio="f"/>
              </v:line>
            </w:pict>
          </mc:Fallback>
        </mc:AlternateContent>
      </w:r>
    </w:p>
    <w:p w14:paraId="3E4E0732">
      <w:pPr>
        <w:keepNext w:val="0"/>
        <w:keepLines w:val="0"/>
        <w:pageBreakBefore w:val="0"/>
        <w:widowControl w:val="0"/>
        <w:kinsoku/>
        <w:wordWrap/>
        <w:overflowPunct/>
        <w:topLinePunct w:val="0"/>
        <w:autoSpaceDE/>
        <w:autoSpaceDN/>
        <w:bidi w:val="0"/>
        <w:adjustRightInd/>
        <w:snapToGrid/>
        <w:spacing w:line="460" w:lineRule="exact"/>
        <w:ind w:left="0" w:leftChars="0" w:firstLine="856" w:firstLineChars="200"/>
        <w:jc w:val="both"/>
        <w:textAlignment w:val="auto"/>
        <w:rPr>
          <w:rFonts w:hint="default" w:ascii="Times New Roman" w:hAnsi="Times New Roman" w:eastAsia="方正小标宋简体" w:cs="Times New Roman"/>
          <w:spacing w:val="-6"/>
          <w:sz w:val="44"/>
          <w:szCs w:val="44"/>
        </w:rPr>
      </w:pPr>
    </w:p>
    <w:p w14:paraId="5A49B86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长沙市商务局 长沙市财政局</w:t>
      </w:r>
    </w:p>
    <w:p w14:paraId="35EF3B8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关于做好长沙市2025年服务外包产业发展</w:t>
      </w:r>
    </w:p>
    <w:p w14:paraId="3868E48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专项资金项目申报工作的通知</w:t>
      </w:r>
    </w:p>
    <w:bookmarkEnd w:id="0"/>
    <w:p w14:paraId="3BEC3DB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0B2B9FB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湖南湘江新区商务和市场监管局，湖南湘江新区财政金融局，</w:t>
      </w:r>
      <w:r>
        <w:rPr>
          <w:rFonts w:hint="default" w:ascii="Times New Roman" w:hAnsi="Times New Roman" w:eastAsia="仿宋_GB2312" w:cs="Times New Roman"/>
          <w:spacing w:val="-6"/>
          <w:w w:val="100"/>
          <w:sz w:val="32"/>
          <w:szCs w:val="32"/>
          <w:lang w:val="en-US" w:eastAsia="zh-CN"/>
        </w:rPr>
        <w:t>各区县（市）、园区商务（招商）局、财政局，有关项目单位：</w:t>
      </w:r>
    </w:p>
    <w:p w14:paraId="31CFC3CC">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为贯彻落实市人民政府办公室《关于加快推进长沙市服务外包产业转型升级的若干意见》（长政办发〔2020〕19号）文件要求，推动我市服务外包示范城市建设，促进服务外包产业发展，根据</w:t>
      </w:r>
      <w:r>
        <w:rPr>
          <w:rFonts w:hint="default" w:ascii="Times New Roman" w:hAnsi="Times New Roman" w:eastAsia="仿宋_GB2312" w:cs="Times New Roman"/>
          <w:w w:val="100"/>
          <w:sz w:val="32"/>
          <w:szCs w:val="32"/>
          <w:highlight w:val="none"/>
          <w:lang w:val="en-US" w:eastAsia="zh-CN"/>
        </w:rPr>
        <w:t>长沙市商务局 长沙市财政局《关于印发</w:t>
      </w:r>
      <w:r>
        <w:rPr>
          <w:rFonts w:hint="default" w:ascii="Times New Roman" w:hAnsi="Times New Roman" w:eastAsia="仿宋_GB2312" w:cs="Times New Roman"/>
          <w:w w:val="100"/>
          <w:sz w:val="32"/>
          <w:szCs w:val="32"/>
          <w:highlight w:val="none"/>
          <w:lang w:val="en" w:eastAsia="zh-CN"/>
        </w:rPr>
        <w:t>&lt;长沙市服务外包产业发展专项资金管理&gt;的通知</w:t>
      </w:r>
      <w:r>
        <w:rPr>
          <w:rFonts w:hint="default" w:ascii="Times New Roman" w:hAnsi="Times New Roman" w:eastAsia="仿宋_GB2312" w:cs="Times New Roman"/>
          <w:w w:val="100"/>
          <w:sz w:val="32"/>
          <w:szCs w:val="32"/>
          <w:highlight w:val="none"/>
          <w:lang w:val="en-US" w:eastAsia="zh-CN"/>
        </w:rPr>
        <w:t>》（长商务发〔2023〕</w:t>
      </w:r>
      <w:r>
        <w:rPr>
          <w:rFonts w:hint="default" w:ascii="Times New Roman" w:hAnsi="Times New Roman" w:eastAsia="仿宋_GB2312" w:cs="Times New Roman"/>
          <w:w w:val="100"/>
          <w:sz w:val="32"/>
          <w:szCs w:val="32"/>
          <w:highlight w:val="none"/>
          <w:lang w:val="en" w:eastAsia="zh-CN"/>
        </w:rPr>
        <w:t>15</w:t>
      </w:r>
      <w:r>
        <w:rPr>
          <w:rFonts w:hint="default" w:ascii="Times New Roman" w:hAnsi="Times New Roman" w:eastAsia="仿宋_GB2312" w:cs="Times New Roman"/>
          <w:w w:val="100"/>
          <w:sz w:val="32"/>
          <w:szCs w:val="32"/>
          <w:highlight w:val="none"/>
          <w:lang w:val="en-US" w:eastAsia="zh-CN"/>
        </w:rPr>
        <w:t>号）</w:t>
      </w:r>
      <w:r>
        <w:rPr>
          <w:rFonts w:hint="default" w:ascii="Times New Roman" w:hAnsi="Times New Roman" w:eastAsia="仿宋_GB2312" w:cs="Times New Roman"/>
          <w:w w:val="100"/>
          <w:sz w:val="32"/>
          <w:szCs w:val="32"/>
          <w:lang w:val="en-US" w:eastAsia="zh-CN"/>
        </w:rPr>
        <w:t>精神，</w:t>
      </w:r>
      <w:r>
        <w:rPr>
          <w:rFonts w:hint="default" w:ascii="Times New Roman" w:hAnsi="Times New Roman" w:eastAsia="仿宋_GB2312" w:cs="Times New Roman"/>
          <w:color w:val="auto"/>
          <w:w w:val="100"/>
          <w:sz w:val="32"/>
          <w:szCs w:val="32"/>
          <w:lang w:val="en-US" w:eastAsia="zh-CN"/>
        </w:rPr>
        <w:t>结合专项资金总量情况，坚持突出重点、择优扶强、示范引导、注重效益原则，</w:t>
      </w:r>
      <w:r>
        <w:rPr>
          <w:rFonts w:hint="default" w:ascii="Times New Roman" w:hAnsi="Times New Roman" w:eastAsia="仿宋_GB2312" w:cs="Times New Roman"/>
          <w:w w:val="100"/>
          <w:sz w:val="32"/>
          <w:szCs w:val="32"/>
          <w:lang w:val="en-US" w:eastAsia="zh-CN"/>
        </w:rPr>
        <w:t>市商务局会同市财政局启动2025年市级服务外包产业发展专项资金项目申报，现就有关事项通知如下：</w:t>
      </w:r>
    </w:p>
    <w:p w14:paraId="0A1388E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黑体" w:cs="Times New Roman"/>
          <w:w w:val="100"/>
          <w:sz w:val="32"/>
          <w:szCs w:val="32"/>
          <w:lang w:val="en-US" w:eastAsia="zh-CN"/>
        </w:rPr>
      </w:pPr>
      <w:r>
        <w:rPr>
          <w:rFonts w:hint="default" w:ascii="Times New Roman" w:hAnsi="Times New Roman" w:eastAsia="黑体" w:cs="Times New Roman"/>
          <w:w w:val="100"/>
          <w:sz w:val="32"/>
          <w:szCs w:val="32"/>
          <w:lang w:val="en-US" w:eastAsia="zh-CN"/>
        </w:rPr>
        <w:t>一、支持方向和要求</w:t>
      </w:r>
    </w:p>
    <w:p w14:paraId="6D14FB6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_GB2312" w:cs="Times New Roman"/>
          <w:b/>
          <w:bCs/>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highlight w:val="none"/>
          <w:lang w:val="en-US" w:eastAsia="zh-CN"/>
        </w:rPr>
        <w:t>（一）扶持在岸服务外包业务发展</w:t>
      </w:r>
    </w:p>
    <w:p w14:paraId="352AAD6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349DF02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FF0000"/>
          <w:w w:val="100"/>
          <w:sz w:val="32"/>
          <w:szCs w:val="32"/>
          <w:highlight w:val="none"/>
        </w:rPr>
      </w:pPr>
      <w:r>
        <w:rPr>
          <w:rFonts w:hint="default" w:ascii="Times New Roman" w:hAnsi="Times New Roman" w:eastAsia="仿宋_GB2312" w:cs="Times New Roman"/>
          <w:b w:val="0"/>
          <w:bCs w:val="0"/>
          <w:color w:val="auto"/>
          <w:w w:val="100"/>
          <w:sz w:val="32"/>
          <w:szCs w:val="32"/>
          <w:highlight w:val="none"/>
          <w:lang w:eastAsia="zh-CN"/>
        </w:rPr>
        <w:t>对</w:t>
      </w:r>
      <w:r>
        <w:rPr>
          <w:rFonts w:hint="default" w:ascii="Times New Roman" w:hAnsi="Times New Roman" w:eastAsia="仿宋_GB2312" w:cs="Times New Roman"/>
          <w:b w:val="0"/>
          <w:bCs w:val="0"/>
          <w:color w:val="auto"/>
          <w:w w:val="100"/>
          <w:sz w:val="32"/>
          <w:szCs w:val="32"/>
          <w:highlight w:val="none"/>
          <w:lang w:val="en-US" w:eastAsia="zh-CN"/>
        </w:rPr>
        <w:t>2024年度在岸服务外包执行额达2000万美元（含本数）以上的企业，</w:t>
      </w:r>
      <w:r>
        <w:rPr>
          <w:rFonts w:hint="default" w:ascii="Times New Roman" w:hAnsi="Times New Roman" w:eastAsia="仿宋_GB2312" w:cs="Times New Roman"/>
          <w:b w:val="0"/>
          <w:bCs w:val="0"/>
          <w:color w:val="auto"/>
          <w:w w:val="100"/>
          <w:sz w:val="32"/>
          <w:szCs w:val="32"/>
          <w:highlight w:val="none"/>
          <w:lang w:eastAsia="zh-CN"/>
        </w:rPr>
        <w:t>根据</w:t>
      </w:r>
      <w:r>
        <w:rPr>
          <w:rFonts w:hint="default" w:ascii="Times New Roman" w:hAnsi="Times New Roman" w:eastAsia="仿宋_GB2312" w:cs="Times New Roman"/>
          <w:b w:val="0"/>
          <w:bCs w:val="0"/>
          <w:color w:val="auto"/>
          <w:w w:val="100"/>
          <w:sz w:val="32"/>
          <w:szCs w:val="32"/>
          <w:highlight w:val="none"/>
          <w:lang w:val="en-US" w:eastAsia="zh-CN"/>
        </w:rPr>
        <w:t>企业2024年度对国家服务外包示范城市建设促进作用、“商务部业务系统统一平台服务贸易统计监测管理业务应用”落实情况、税务信用管理等级等情况开展百分制综合评估（综合评估表见附件3），评估总分在60分（含）-80分区间的，给予不超过20万元的奖励；评估总分在80分（含）-90分区间的，给予不超过40万元的奖励；评估总分在90分（含）-100分区间的，给予不超过50万元的奖励。</w:t>
      </w:r>
    </w:p>
    <w:p w14:paraId="317AD96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677D690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（1）资金申请报告：包括项目单位基本情况、服务外包业务发展情况和申请金额等内容，并由法定代表人签字、加盖公章；</w:t>
      </w:r>
    </w:p>
    <w:p w14:paraId="050052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（2）资金申报表（见附件1）；</w:t>
      </w:r>
    </w:p>
    <w:p w14:paraId="0024ACB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63CDFDB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6E743CE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（5）2024年度企业税收完税证明；</w:t>
      </w:r>
    </w:p>
    <w:p w14:paraId="41B1EF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（6）商务部业务统一平台2024年度完成服务外包执行额截图；</w:t>
      </w:r>
    </w:p>
    <w:p w14:paraId="674263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（7）综合评估自评表（附件3）及证明材料（2024年社保人数、企业纳税信用等级证明材料）；</w:t>
      </w:r>
    </w:p>
    <w:p w14:paraId="16E7F2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（8）2024年度服务外包执行额明细表（见附件4），并附明细表内执行额的证明材料：①与发包商签订的服务外包合同或协议复印件；②银行出具的收款凭证复印件；（原件备查）</w:t>
      </w:r>
    </w:p>
    <w:p w14:paraId="31954D4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（9）2024年度财务报表或审计报告。</w:t>
      </w:r>
    </w:p>
    <w:p w14:paraId="0F9677E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_GB2312" w:cs="Times New Roman"/>
          <w:b/>
          <w:bCs/>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highlight w:val="none"/>
          <w:lang w:val="en-US" w:eastAsia="zh-CN"/>
        </w:rPr>
        <w:t>（二）支持发展服务贸易</w:t>
      </w:r>
    </w:p>
    <w:p w14:paraId="3A6E3A2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01F9767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val="en-US" w:eastAsia="zh-CN"/>
        </w:rPr>
      </w:pPr>
      <w:r>
        <w:rPr>
          <w:rFonts w:hint="default" w:ascii="Times New Roman" w:hAnsi="Times New Roman" w:eastAsia="仿宋_GB2312" w:cs="Times New Roman"/>
          <w:b w:val="0"/>
          <w:bCs w:val="0"/>
          <w:color w:val="auto"/>
          <w:w w:val="100"/>
          <w:sz w:val="32"/>
          <w:szCs w:val="32"/>
          <w:highlight w:val="none"/>
        </w:rPr>
        <w:t>对</w:t>
      </w:r>
      <w:r>
        <w:rPr>
          <w:rFonts w:hint="default" w:ascii="Times New Roman" w:hAnsi="Times New Roman" w:eastAsia="仿宋_GB2312" w:cs="Times New Roman"/>
          <w:b w:val="0"/>
          <w:bCs w:val="0"/>
          <w:color w:val="auto"/>
          <w:w w:val="100"/>
          <w:sz w:val="32"/>
          <w:szCs w:val="32"/>
          <w:highlight w:val="none"/>
          <w:lang w:val="en-US" w:eastAsia="zh-CN"/>
        </w:rPr>
        <w:t>2024年度获得的国家级服务贸易出口基地，</w:t>
      </w:r>
      <w:r>
        <w:rPr>
          <w:rFonts w:hint="default" w:ascii="Times New Roman" w:hAnsi="Times New Roman" w:eastAsia="仿宋_GB2312" w:cs="Times New Roman"/>
          <w:b w:val="0"/>
          <w:bCs w:val="0"/>
          <w:color w:val="auto"/>
          <w:w w:val="100"/>
          <w:sz w:val="32"/>
          <w:szCs w:val="32"/>
          <w:highlight w:val="none"/>
        </w:rPr>
        <w:t>根据基地</w:t>
      </w:r>
      <w:r>
        <w:rPr>
          <w:rFonts w:hint="default" w:ascii="Times New Roman" w:hAnsi="Times New Roman" w:eastAsia="仿宋_GB2312" w:cs="Times New Roman"/>
          <w:b w:val="0"/>
          <w:bCs w:val="0"/>
          <w:color w:val="auto"/>
          <w:w w:val="100"/>
          <w:sz w:val="32"/>
          <w:szCs w:val="32"/>
          <w:highlight w:val="none"/>
          <w:lang w:eastAsia="zh-CN"/>
        </w:rPr>
        <w:t>运行情况（</w:t>
      </w:r>
      <w:r>
        <w:rPr>
          <w:rFonts w:hint="default" w:ascii="Times New Roman" w:hAnsi="Times New Roman" w:eastAsia="仿宋_GB2312" w:cs="Times New Roman"/>
          <w:b w:val="0"/>
          <w:bCs w:val="0"/>
          <w:color w:val="auto"/>
          <w:w w:val="100"/>
          <w:sz w:val="32"/>
          <w:szCs w:val="32"/>
          <w:highlight w:val="none"/>
        </w:rPr>
        <w:t>承载企业数量</w:t>
      </w:r>
      <w:r>
        <w:rPr>
          <w:rFonts w:hint="default" w:ascii="Times New Roman" w:hAnsi="Times New Roman" w:eastAsia="仿宋_GB2312" w:cs="Times New Roman"/>
          <w:b w:val="0"/>
          <w:bCs w:val="0"/>
          <w:color w:val="auto"/>
          <w:w w:val="100"/>
          <w:sz w:val="32"/>
          <w:szCs w:val="32"/>
          <w:highlight w:val="none"/>
          <w:lang w:eastAsia="zh-CN"/>
        </w:rPr>
        <w:t>、年度评价情况等）</w:t>
      </w:r>
      <w:r>
        <w:rPr>
          <w:rFonts w:hint="default" w:ascii="Times New Roman" w:hAnsi="Times New Roman" w:eastAsia="仿宋_GB2312" w:cs="Times New Roman"/>
          <w:b w:val="0"/>
          <w:bCs w:val="0"/>
          <w:color w:val="auto"/>
          <w:w w:val="100"/>
          <w:sz w:val="32"/>
          <w:szCs w:val="32"/>
          <w:highlight w:val="none"/>
        </w:rPr>
        <w:t>，每家给予不超过</w:t>
      </w:r>
      <w:r>
        <w:rPr>
          <w:rFonts w:hint="default" w:ascii="Times New Roman" w:hAnsi="Times New Roman" w:eastAsia="仿宋_GB2312" w:cs="Times New Roman"/>
          <w:b w:val="0"/>
          <w:bCs w:val="0"/>
          <w:color w:val="auto"/>
          <w:w w:val="100"/>
          <w:sz w:val="32"/>
          <w:szCs w:val="32"/>
          <w:highlight w:val="none"/>
          <w:lang w:val="en-US" w:eastAsia="zh-CN"/>
        </w:rPr>
        <w:t>50</w:t>
      </w:r>
      <w:r>
        <w:rPr>
          <w:rFonts w:hint="default" w:ascii="Times New Roman" w:hAnsi="Times New Roman" w:eastAsia="仿宋_GB2312" w:cs="Times New Roman"/>
          <w:b w:val="0"/>
          <w:bCs w:val="0"/>
          <w:color w:val="auto"/>
          <w:w w:val="100"/>
          <w:sz w:val="32"/>
          <w:szCs w:val="32"/>
          <w:highlight w:val="none"/>
        </w:rPr>
        <w:t>万元的支持。</w:t>
      </w:r>
    </w:p>
    <w:p w14:paraId="5F61AE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240462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（1）资金申请报告：包括项目基地建设工作情况（主要包括建设工作推进情况、工作亮点和成效、2025年工作计划等）和申请金额等内容，并由法定代表人签字、加盖公章；</w:t>
      </w:r>
    </w:p>
    <w:p w14:paraId="6CF9514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（2）资金申报表（见附件1）；</w:t>
      </w:r>
    </w:p>
    <w:p w14:paraId="798DDF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4BDF6E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6BB30B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（5）2024年度企业税收完税证明；</w:t>
      </w:r>
    </w:p>
    <w:p w14:paraId="0A93164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lang w:val="en-US" w:eastAsia="zh-CN"/>
        </w:rPr>
        <w:t>（6）2024年度国家级服务贸易出口基地获评文件或证书复印件；</w:t>
      </w:r>
    </w:p>
    <w:p w14:paraId="3BB78D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（7）承载企业明细表（主要包括企业名称、企业性质、从业人员数、营业收入、服务贸易进出口额等）。</w:t>
      </w:r>
    </w:p>
    <w:p w14:paraId="6F8D38C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_GB2312" w:cs="Times New Roman"/>
          <w:b/>
          <w:bCs/>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highlight w:val="none"/>
          <w:lang w:val="en-US" w:eastAsia="zh-CN"/>
        </w:rPr>
        <w:t>（三）引进服务外包企业</w:t>
      </w:r>
    </w:p>
    <w:p w14:paraId="20D2194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2F1F896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eastAsia="zh-CN"/>
        </w:rPr>
      </w:pPr>
      <w:r>
        <w:rPr>
          <w:rFonts w:hint="default" w:ascii="Times New Roman" w:hAnsi="Times New Roman" w:eastAsia="仿宋_GB2312" w:cs="Times New Roman"/>
          <w:b w:val="0"/>
          <w:bCs w:val="0"/>
          <w:color w:val="auto"/>
          <w:w w:val="100"/>
          <w:sz w:val="32"/>
          <w:szCs w:val="32"/>
          <w:highlight w:val="none"/>
          <w:lang w:val="en-US" w:eastAsia="zh-CN"/>
        </w:rPr>
        <w:t>（1）</w:t>
      </w:r>
      <w:r>
        <w:rPr>
          <w:rFonts w:hint="default" w:ascii="Times New Roman" w:hAnsi="Times New Roman" w:eastAsia="仿宋_GB2312" w:cs="Times New Roman"/>
          <w:b w:val="0"/>
          <w:bCs w:val="0"/>
          <w:color w:val="auto"/>
          <w:w w:val="100"/>
          <w:sz w:val="32"/>
          <w:szCs w:val="32"/>
          <w:highlight w:val="none"/>
        </w:rPr>
        <w:t>对</w:t>
      </w:r>
      <w:r>
        <w:rPr>
          <w:rFonts w:hint="default" w:ascii="Times New Roman" w:hAnsi="Times New Roman" w:eastAsia="仿宋_GB2312" w:cs="Times New Roman"/>
          <w:b w:val="0"/>
          <w:bCs w:val="0"/>
          <w:color w:val="auto"/>
          <w:w w:val="100"/>
          <w:sz w:val="32"/>
          <w:szCs w:val="32"/>
          <w:highlight w:val="none"/>
          <w:lang w:val="en-US" w:eastAsia="zh-CN"/>
        </w:rPr>
        <w:t>2024年度</w:t>
      </w:r>
      <w:r>
        <w:rPr>
          <w:rFonts w:hint="default" w:ascii="Times New Roman" w:hAnsi="Times New Roman" w:eastAsia="仿宋_GB2312" w:cs="Times New Roman"/>
          <w:b w:val="0"/>
          <w:bCs w:val="0"/>
          <w:color w:val="auto"/>
          <w:w w:val="100"/>
          <w:sz w:val="32"/>
          <w:szCs w:val="32"/>
          <w:highlight w:val="none"/>
        </w:rPr>
        <w:t>新纳入商务部业务统一平台，当年度离岸服务外包执行额首次突破50万美元或在岸服务外包执行额首次突破200万美元的企业和单位，根据其执行额每家给予不超过10万元的支持</w:t>
      </w:r>
      <w:r>
        <w:rPr>
          <w:rFonts w:hint="default" w:ascii="Times New Roman" w:hAnsi="Times New Roman" w:eastAsia="仿宋_GB2312" w:cs="Times New Roman"/>
          <w:b w:val="0"/>
          <w:bCs w:val="0"/>
          <w:color w:val="auto"/>
          <w:w w:val="100"/>
          <w:sz w:val="32"/>
          <w:szCs w:val="32"/>
          <w:highlight w:val="none"/>
          <w:lang w:eastAsia="zh-CN"/>
        </w:rPr>
        <w:t>；</w:t>
      </w:r>
    </w:p>
    <w:p w14:paraId="00BE8A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val="en-US" w:eastAsia="zh-CN"/>
        </w:rPr>
      </w:pPr>
      <w:r>
        <w:rPr>
          <w:rFonts w:hint="default" w:ascii="Times New Roman" w:hAnsi="Times New Roman" w:eastAsia="仿宋_GB2312" w:cs="Times New Roman"/>
          <w:b w:val="0"/>
          <w:bCs w:val="0"/>
          <w:color w:val="auto"/>
          <w:w w:val="100"/>
          <w:sz w:val="32"/>
          <w:szCs w:val="32"/>
          <w:highlight w:val="none"/>
          <w:lang w:eastAsia="zh-CN"/>
        </w:rPr>
        <w:t>（</w:t>
      </w:r>
      <w:r>
        <w:rPr>
          <w:rFonts w:hint="default" w:ascii="Times New Roman" w:hAnsi="Times New Roman" w:eastAsia="仿宋_GB2312" w:cs="Times New Roman"/>
          <w:b w:val="0"/>
          <w:bCs w:val="0"/>
          <w:color w:val="auto"/>
          <w:w w:val="100"/>
          <w:sz w:val="32"/>
          <w:szCs w:val="32"/>
          <w:highlight w:val="none"/>
          <w:lang w:val="en-US" w:eastAsia="zh-CN"/>
        </w:rPr>
        <w:t>2</w:t>
      </w:r>
      <w:r>
        <w:rPr>
          <w:rFonts w:hint="default" w:ascii="Times New Roman" w:hAnsi="Times New Roman" w:eastAsia="仿宋_GB2312" w:cs="Times New Roman"/>
          <w:b w:val="0"/>
          <w:bCs w:val="0"/>
          <w:color w:val="auto"/>
          <w:w w:val="100"/>
          <w:sz w:val="32"/>
          <w:szCs w:val="32"/>
          <w:highlight w:val="none"/>
          <w:lang w:eastAsia="zh-CN"/>
        </w:rPr>
        <w:t>）</w:t>
      </w:r>
      <w:r>
        <w:rPr>
          <w:rFonts w:hint="default" w:ascii="Times New Roman" w:hAnsi="Times New Roman" w:eastAsia="仿宋_GB2312" w:cs="Times New Roman"/>
          <w:b w:val="0"/>
          <w:bCs w:val="0"/>
          <w:color w:val="auto"/>
          <w:w w:val="100"/>
          <w:sz w:val="32"/>
          <w:szCs w:val="32"/>
          <w:highlight w:val="none"/>
        </w:rPr>
        <w:t>对</w:t>
      </w:r>
      <w:r>
        <w:rPr>
          <w:rFonts w:hint="default" w:ascii="Times New Roman" w:hAnsi="Times New Roman" w:eastAsia="仿宋_GB2312" w:cs="Times New Roman"/>
          <w:b w:val="0"/>
          <w:bCs w:val="0"/>
          <w:color w:val="auto"/>
          <w:w w:val="100"/>
          <w:sz w:val="32"/>
          <w:szCs w:val="32"/>
          <w:highlight w:val="none"/>
          <w:lang w:val="en-US" w:eastAsia="zh-CN"/>
        </w:rPr>
        <w:t>2023年度新纳入商务部业务统一平台，2024</w:t>
      </w:r>
      <w:r>
        <w:rPr>
          <w:rFonts w:hint="default" w:ascii="Times New Roman" w:hAnsi="Times New Roman" w:eastAsia="仿宋_GB2312" w:cs="Times New Roman"/>
          <w:b w:val="0"/>
          <w:bCs w:val="0"/>
          <w:color w:val="auto"/>
          <w:w w:val="100"/>
          <w:sz w:val="32"/>
          <w:szCs w:val="32"/>
          <w:highlight w:val="none"/>
        </w:rPr>
        <w:t>年度离岸服务外包执行额突破300万美元或在岸服务外包执行额突破1000万美元的企业和单位，根据其执行额每家给予不超过20万元的支持。</w:t>
      </w:r>
    </w:p>
    <w:p w14:paraId="2BB0F51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554E20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（1）资金申报表（见附件1）；</w:t>
      </w:r>
    </w:p>
    <w:p w14:paraId="1F573AE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（2）资金申请报告：包括项目单位基本情况、服务外包业务发展情况和申请金额等内容，并由法定代表人签字、加盖公章；</w:t>
      </w:r>
    </w:p>
    <w:p w14:paraId="6206A82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2121263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13366D4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（5）2024年度企业税收完税证明；</w:t>
      </w:r>
    </w:p>
    <w:p w14:paraId="0DE782D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（6）商务部业务统一平台注册截图及2024年度完成服务外包执行额截图；</w:t>
      </w:r>
    </w:p>
    <w:p w14:paraId="551EB09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2024年度服务外包执行额明细表（见附件4），并附明细表内执行额的证明材料：①与发包商签订的服务外包合同或协议复印件；②离岸业务提供外汇管理部门或银行出具的收汇凭证复印件，在岸业务提供银行出具的收款凭证复印件；（原件备查）</w:t>
      </w:r>
    </w:p>
    <w:p w14:paraId="2FBFE6D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（8）2024年度财务报表或审计报告。</w:t>
      </w:r>
    </w:p>
    <w:p w14:paraId="2291AA6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_GB2312" w:cs="Times New Roman"/>
          <w:b/>
          <w:bCs/>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highlight w:val="none"/>
          <w:lang w:val="en-US" w:eastAsia="zh-CN"/>
        </w:rPr>
        <w:t>（四）支持建设知名品牌</w:t>
      </w:r>
    </w:p>
    <w:p w14:paraId="69D7BD4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bCs/>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0E49597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val="en-US" w:eastAsia="zh-CN"/>
        </w:rPr>
      </w:pPr>
      <w:r>
        <w:rPr>
          <w:rFonts w:hint="default" w:ascii="Times New Roman" w:hAnsi="Times New Roman" w:eastAsia="仿宋_GB2312" w:cs="Times New Roman"/>
          <w:b w:val="0"/>
          <w:bCs w:val="0"/>
          <w:color w:val="auto"/>
          <w:w w:val="100"/>
          <w:sz w:val="32"/>
          <w:szCs w:val="32"/>
          <w:highlight w:val="none"/>
        </w:rPr>
        <w:t>对</w:t>
      </w:r>
      <w:r>
        <w:rPr>
          <w:rFonts w:hint="default" w:ascii="Times New Roman" w:hAnsi="Times New Roman" w:eastAsia="仿宋_GB2312" w:cs="Times New Roman"/>
          <w:b w:val="0"/>
          <w:bCs w:val="0"/>
          <w:color w:val="auto"/>
          <w:w w:val="100"/>
          <w:sz w:val="32"/>
          <w:szCs w:val="32"/>
          <w:highlight w:val="none"/>
          <w:lang w:val="en-US" w:eastAsia="zh-CN"/>
        </w:rPr>
        <w:t>2024年度</w:t>
      </w:r>
      <w:r>
        <w:rPr>
          <w:rFonts w:hint="default" w:ascii="Times New Roman" w:hAnsi="Times New Roman" w:eastAsia="仿宋_GB2312" w:cs="Times New Roman"/>
          <w:b w:val="0"/>
          <w:bCs w:val="0"/>
          <w:color w:val="auto"/>
          <w:w w:val="100"/>
          <w:sz w:val="32"/>
          <w:szCs w:val="32"/>
          <w:highlight w:val="none"/>
        </w:rPr>
        <w:t>获评</w:t>
      </w:r>
      <w:r>
        <w:rPr>
          <w:rFonts w:hint="default" w:ascii="Times New Roman" w:hAnsi="Times New Roman" w:eastAsia="仿宋_GB2312" w:cs="Times New Roman"/>
          <w:b w:val="0"/>
          <w:bCs w:val="0"/>
          <w:color w:val="auto"/>
          <w:w w:val="100"/>
          <w:sz w:val="32"/>
          <w:szCs w:val="32"/>
          <w:highlight w:val="none"/>
          <w:lang w:eastAsia="zh-CN"/>
        </w:rPr>
        <w:t>“中国服务外包百家成长型企业”、</w:t>
      </w:r>
      <w:r>
        <w:rPr>
          <w:rFonts w:hint="default" w:ascii="Times New Roman" w:hAnsi="Times New Roman" w:eastAsia="仿宋_GB2312" w:cs="Times New Roman"/>
          <w:b w:val="0"/>
          <w:bCs w:val="0"/>
          <w:color w:val="auto"/>
          <w:w w:val="100"/>
          <w:sz w:val="32"/>
          <w:szCs w:val="32"/>
          <w:highlight w:val="none"/>
        </w:rPr>
        <w:t>“</w:t>
      </w:r>
      <w:r>
        <w:rPr>
          <w:rFonts w:hint="default" w:ascii="Times New Roman" w:hAnsi="Times New Roman" w:eastAsia="仿宋_GB2312" w:cs="Times New Roman"/>
          <w:b w:val="0"/>
          <w:bCs w:val="0"/>
          <w:color w:val="auto"/>
          <w:w w:val="100"/>
          <w:sz w:val="32"/>
          <w:szCs w:val="32"/>
          <w:highlight w:val="none"/>
          <w:lang w:eastAsia="zh-CN"/>
        </w:rPr>
        <w:t>全国数字服务暨服务外包领军企业</w:t>
      </w:r>
      <w:r>
        <w:rPr>
          <w:rFonts w:hint="default" w:ascii="Times New Roman" w:hAnsi="Times New Roman" w:eastAsia="仿宋_GB2312" w:cs="Times New Roman"/>
          <w:b w:val="0"/>
          <w:bCs w:val="0"/>
          <w:color w:val="auto"/>
          <w:w w:val="100"/>
          <w:sz w:val="32"/>
          <w:szCs w:val="32"/>
          <w:highlight w:val="none"/>
        </w:rPr>
        <w:t>”等称号的企业给予不超过10万元/家的支持。</w:t>
      </w:r>
    </w:p>
    <w:p w14:paraId="74977A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186109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（1）资金申报表（见附件1）；</w:t>
      </w:r>
    </w:p>
    <w:p w14:paraId="2EDF6B9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（2）资金申请报告：包括项目单位基本情况、服务外包业务发展情况和申请金额等内容，并由法定代表人签字、加盖公章；</w:t>
      </w:r>
    </w:p>
    <w:p w14:paraId="6E1B6FC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23C00BC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2207C18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（5）2024年度企业税收完税证明；</w:t>
      </w:r>
    </w:p>
    <w:p w14:paraId="78E3AC5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（6）商务部业务统一平台2024年度完成服务外包执行额截图；</w:t>
      </w:r>
    </w:p>
    <w:p w14:paraId="1F82A14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（7）“中国服务外包百家成长型企业”、“</w:t>
      </w:r>
      <w:r>
        <w:rPr>
          <w:rFonts w:hint="default" w:ascii="Times New Roman" w:hAnsi="Times New Roman" w:eastAsia="仿宋_GB2312" w:cs="Times New Roman"/>
          <w:color w:val="auto"/>
          <w:w w:val="100"/>
          <w:sz w:val="32"/>
          <w:szCs w:val="32"/>
          <w:highlight w:val="none"/>
        </w:rPr>
        <w:t>全国数字服务暨服务外包领军企业</w:t>
      </w:r>
      <w:r>
        <w:rPr>
          <w:rFonts w:hint="default" w:ascii="Times New Roman" w:hAnsi="Times New Roman" w:eastAsia="仿宋_GB2312" w:cs="Times New Roman"/>
          <w:color w:val="auto"/>
          <w:w w:val="100"/>
          <w:sz w:val="32"/>
          <w:szCs w:val="32"/>
          <w:highlight w:val="none"/>
          <w:lang w:val="en-US" w:eastAsia="zh-CN"/>
        </w:rPr>
        <w:t>”的等称号获评文件或证书复印件。</w:t>
      </w:r>
    </w:p>
    <w:p w14:paraId="49C5F71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lang w:eastAsia="zh-CN"/>
        </w:rPr>
      </w:pPr>
      <w:r>
        <w:rPr>
          <w:rFonts w:hint="default" w:ascii="Times New Roman" w:hAnsi="Times New Roman" w:eastAsia="楷体_GB2312" w:cs="Times New Roman"/>
          <w:b/>
          <w:bCs/>
          <w:color w:val="auto"/>
          <w:w w:val="100"/>
          <w:sz w:val="32"/>
          <w:szCs w:val="32"/>
          <w:highlight w:val="none"/>
          <w:lang w:eastAsia="zh-CN"/>
        </w:rPr>
        <w:t>（五）鼓励开拓国际市场</w:t>
      </w:r>
    </w:p>
    <w:p w14:paraId="5C0344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lang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6EE90AD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eastAsia="zh-CN"/>
        </w:rPr>
      </w:pPr>
      <w:r>
        <w:rPr>
          <w:rFonts w:hint="default" w:ascii="Times New Roman" w:hAnsi="Times New Roman" w:eastAsia="仿宋_GB2312" w:cs="Times New Roman"/>
          <w:b w:val="0"/>
          <w:bCs w:val="0"/>
          <w:color w:val="auto"/>
          <w:w w:val="100"/>
          <w:sz w:val="32"/>
          <w:szCs w:val="32"/>
          <w:highlight w:val="none"/>
          <w:lang w:eastAsia="zh-CN"/>
        </w:rPr>
        <w:t>对参加商务部门组织的中国国际服务贸易交易会、全球数字贸易博览会、中国国际服务外包交易博览会等国家级专业展会或推介活动单位的展位费、场地费给予总额不超过</w:t>
      </w:r>
      <w:r>
        <w:rPr>
          <w:rFonts w:hint="default" w:ascii="Times New Roman" w:hAnsi="Times New Roman" w:eastAsia="仿宋_GB2312" w:cs="Times New Roman"/>
          <w:b w:val="0"/>
          <w:bCs w:val="0"/>
          <w:color w:val="auto"/>
          <w:w w:val="100"/>
          <w:sz w:val="32"/>
          <w:szCs w:val="32"/>
          <w:highlight w:val="none"/>
          <w:lang w:val="en-US" w:eastAsia="zh-CN"/>
        </w:rPr>
        <w:t>1</w:t>
      </w:r>
      <w:r>
        <w:rPr>
          <w:rFonts w:hint="default" w:ascii="Times New Roman" w:hAnsi="Times New Roman" w:eastAsia="仿宋_GB2312" w:cs="Times New Roman"/>
          <w:b w:val="0"/>
          <w:bCs w:val="0"/>
          <w:color w:val="auto"/>
          <w:w w:val="100"/>
          <w:sz w:val="32"/>
          <w:szCs w:val="32"/>
          <w:highlight w:val="none"/>
          <w:lang w:eastAsia="zh-CN"/>
        </w:rPr>
        <w:t>0万元</w:t>
      </w:r>
      <w:r>
        <w:rPr>
          <w:rFonts w:hint="default" w:ascii="Times New Roman" w:hAnsi="Times New Roman" w:eastAsia="仿宋_GB2312" w:cs="Times New Roman"/>
          <w:b w:val="0"/>
          <w:bCs w:val="0"/>
          <w:color w:val="auto"/>
          <w:w w:val="100"/>
          <w:sz w:val="32"/>
          <w:szCs w:val="32"/>
          <w:highlight w:val="none"/>
          <w:lang w:val="en-US" w:eastAsia="zh-CN"/>
        </w:rPr>
        <w:t>/家</w:t>
      </w:r>
      <w:r>
        <w:rPr>
          <w:rFonts w:hint="default" w:ascii="Times New Roman" w:hAnsi="Times New Roman" w:eastAsia="仿宋_GB2312" w:cs="Times New Roman"/>
          <w:b w:val="0"/>
          <w:bCs w:val="0"/>
          <w:color w:val="auto"/>
          <w:w w:val="100"/>
          <w:sz w:val="32"/>
          <w:szCs w:val="32"/>
          <w:highlight w:val="none"/>
          <w:lang w:eastAsia="zh-CN"/>
        </w:rPr>
        <w:t>的支持。</w:t>
      </w:r>
    </w:p>
    <w:p w14:paraId="0AE0A5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45F6D3F4">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仿宋_GB2312" w:cs="Times New Roman"/>
          <w:color w:val="auto"/>
          <w:w w:val="100"/>
          <w:kern w:val="2"/>
          <w:sz w:val="32"/>
          <w:szCs w:val="32"/>
          <w:lang w:val="en-US" w:eastAsia="zh-CN" w:bidi="ar-SA"/>
        </w:rPr>
        <w:t>（1）资金申报表（附件1）；</w:t>
      </w:r>
    </w:p>
    <w:p w14:paraId="55BBCF91">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仿宋_GB2312" w:cs="Times New Roman"/>
          <w:color w:val="auto"/>
          <w:w w:val="100"/>
          <w:kern w:val="2"/>
          <w:sz w:val="32"/>
          <w:szCs w:val="32"/>
          <w:lang w:val="en-US" w:eastAsia="zh-CN" w:bidi="ar-SA"/>
        </w:rPr>
        <w:t>（2）法定代表人签字并加盖公章的资金申请报告：包括申请单位基本信息，业务出口情况以及申请资金支持金额等；</w:t>
      </w:r>
    </w:p>
    <w:p w14:paraId="7D8017B7">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仿宋_GB2312" w:cs="Times New Roman"/>
          <w:color w:val="auto"/>
          <w:w w:val="100"/>
          <w:kern w:val="2"/>
          <w:sz w:val="32"/>
          <w:szCs w:val="32"/>
          <w:lang w:val="en-US" w:eastAsia="zh-CN" w:bidi="ar-SA"/>
        </w:rPr>
        <w:t>（3）信用承诺书（附件2）；</w:t>
      </w:r>
    </w:p>
    <w:p w14:paraId="3FA90D16">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仿宋_GB2312" w:cs="Times New Roman"/>
          <w:color w:val="auto"/>
          <w:w w:val="100"/>
          <w:kern w:val="2"/>
          <w:sz w:val="32"/>
          <w:szCs w:val="32"/>
          <w:lang w:val="en-US" w:eastAsia="zh-CN" w:bidi="ar-SA"/>
        </w:rPr>
        <w:t>（4）企业营业执照、法人身份证复印件；</w:t>
      </w:r>
    </w:p>
    <w:p w14:paraId="771F748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kern w:val="2"/>
          <w:sz w:val="32"/>
          <w:szCs w:val="32"/>
          <w:lang w:val="en-US" w:eastAsia="zh-CN" w:bidi="ar-SA"/>
        </w:rPr>
        <w:t>（5）2024年企业税收完税证明；</w:t>
      </w:r>
    </w:p>
    <w:p w14:paraId="4CE3C55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仿宋_GB2312" w:cs="Times New Roman"/>
          <w:color w:val="auto"/>
          <w:w w:val="100"/>
          <w:sz w:val="32"/>
          <w:szCs w:val="32"/>
          <w:highlight w:val="none"/>
          <w:lang w:val="en-US" w:eastAsia="zh-CN"/>
        </w:rPr>
        <w:t>（6）商务部业务统一平台2024年度完成服务外包执行额截图；</w:t>
      </w:r>
    </w:p>
    <w:p w14:paraId="2D6C349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楷体_GB2312" w:cs="Times New Roman"/>
          <w:b/>
          <w:bCs/>
          <w:color w:val="auto"/>
          <w:w w:val="100"/>
          <w:sz w:val="32"/>
          <w:szCs w:val="32"/>
          <w:highlight w:val="none"/>
          <w:lang w:eastAsia="zh-CN"/>
        </w:rPr>
      </w:pPr>
      <w:r>
        <w:rPr>
          <w:rFonts w:hint="default" w:ascii="Times New Roman" w:hAnsi="Times New Roman" w:eastAsia="仿宋_GB2312" w:cs="Times New Roman"/>
          <w:color w:val="auto"/>
          <w:w w:val="100"/>
          <w:kern w:val="2"/>
          <w:sz w:val="32"/>
          <w:szCs w:val="32"/>
          <w:lang w:val="en-US" w:eastAsia="zh-CN" w:bidi="ar-SA"/>
        </w:rPr>
        <w:t>（7）2024年参加符合条件的国家级专业展会或推介活动的邀请函或参会/参团通知、现场照片、场地费、展位费付款凭证、以及对应的发票或收据，费用明细需有表格汇总。</w:t>
      </w:r>
    </w:p>
    <w:p w14:paraId="64491EB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rPr>
      </w:pPr>
      <w:r>
        <w:rPr>
          <w:rFonts w:hint="default" w:ascii="Times New Roman" w:hAnsi="Times New Roman" w:eastAsia="楷体_GB2312" w:cs="Times New Roman"/>
          <w:b/>
          <w:bCs/>
          <w:color w:val="auto"/>
          <w:w w:val="100"/>
          <w:sz w:val="32"/>
          <w:szCs w:val="32"/>
          <w:highlight w:val="none"/>
          <w:lang w:eastAsia="zh-CN"/>
        </w:rPr>
        <w:t>（六）</w:t>
      </w:r>
      <w:r>
        <w:rPr>
          <w:rFonts w:hint="default" w:ascii="Times New Roman" w:hAnsi="Times New Roman" w:eastAsia="楷体_GB2312" w:cs="Times New Roman"/>
          <w:b/>
          <w:bCs/>
          <w:color w:val="auto"/>
          <w:w w:val="100"/>
          <w:sz w:val="32"/>
          <w:szCs w:val="32"/>
          <w:highlight w:val="none"/>
        </w:rPr>
        <w:t>开展人才培养培训</w:t>
      </w:r>
    </w:p>
    <w:p w14:paraId="6AFA370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lang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33BC60D5">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shd w:val="clear" w:color="auto" w:fill="auto"/>
        </w:rPr>
      </w:pPr>
      <w:r>
        <w:rPr>
          <w:rFonts w:hint="default" w:ascii="Times New Roman" w:hAnsi="Times New Roman" w:eastAsia="仿宋_GB2312" w:cs="Times New Roman"/>
          <w:b w:val="0"/>
          <w:bCs w:val="0"/>
          <w:color w:val="auto"/>
          <w:w w:val="100"/>
          <w:sz w:val="32"/>
          <w:szCs w:val="32"/>
          <w:highlight w:val="none"/>
          <w:shd w:val="clear" w:color="auto" w:fill="auto"/>
        </w:rPr>
        <w:t>对服务贸易（服务外包）人才培训机构、培养基地，根据其</w:t>
      </w:r>
      <w:r>
        <w:rPr>
          <w:rFonts w:hint="default" w:ascii="Times New Roman" w:hAnsi="Times New Roman" w:eastAsia="仿宋_GB2312" w:cs="Times New Roman"/>
          <w:b w:val="0"/>
          <w:bCs w:val="0"/>
          <w:color w:val="auto"/>
          <w:w w:val="100"/>
          <w:sz w:val="32"/>
          <w:szCs w:val="32"/>
          <w:highlight w:val="none"/>
          <w:shd w:val="clear" w:color="auto" w:fill="auto"/>
          <w:lang w:val="en-US" w:eastAsia="zh-CN"/>
        </w:rPr>
        <w:t>2024</w:t>
      </w:r>
      <w:r>
        <w:rPr>
          <w:rFonts w:hint="default" w:ascii="Times New Roman" w:hAnsi="Times New Roman" w:eastAsia="仿宋_GB2312" w:cs="Times New Roman"/>
          <w:b w:val="0"/>
          <w:bCs w:val="0"/>
          <w:color w:val="auto"/>
          <w:w w:val="100"/>
          <w:sz w:val="32"/>
          <w:szCs w:val="32"/>
          <w:highlight w:val="none"/>
          <w:shd w:val="clear" w:color="auto" w:fill="auto"/>
        </w:rPr>
        <w:t>年度的服务贸易（服务外包）人才培训规模</w:t>
      </w:r>
      <w:r>
        <w:rPr>
          <w:rFonts w:hint="default" w:ascii="Times New Roman" w:hAnsi="Times New Roman" w:eastAsia="仿宋_GB2312" w:cs="Times New Roman"/>
          <w:b w:val="0"/>
          <w:bCs w:val="0"/>
          <w:color w:val="auto"/>
          <w:w w:val="100"/>
          <w:sz w:val="32"/>
          <w:szCs w:val="32"/>
          <w:highlight w:val="none"/>
          <w:shd w:val="clear" w:color="auto" w:fill="auto"/>
          <w:lang w:eastAsia="zh-CN"/>
        </w:rPr>
        <w:t>以及投入</w:t>
      </w:r>
      <w:r>
        <w:rPr>
          <w:rFonts w:hint="default" w:ascii="Times New Roman" w:hAnsi="Times New Roman" w:eastAsia="仿宋_GB2312" w:cs="Times New Roman"/>
          <w:b w:val="0"/>
          <w:bCs w:val="0"/>
          <w:color w:val="auto"/>
          <w:w w:val="100"/>
          <w:sz w:val="32"/>
          <w:szCs w:val="32"/>
          <w:highlight w:val="none"/>
          <w:shd w:val="clear" w:color="auto" w:fill="auto"/>
        </w:rPr>
        <w:t>，给予不超过20万元的支持。</w:t>
      </w:r>
    </w:p>
    <w:p w14:paraId="2D6133EF">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700363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（1）资金申报表（见附件1）；</w:t>
      </w:r>
    </w:p>
    <w:p w14:paraId="074FBAF3">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（2）资金申请报告：包括项目单位基本情况、2024年度培训情况总结及2025年培训工作计划及申请金额等内容，并由法定代表人签字、加盖公章；</w:t>
      </w:r>
    </w:p>
    <w:p w14:paraId="26580D6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4D54F50F">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0F0C5BF5">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（5）2024年度企业税收完税证明；</w:t>
      </w:r>
    </w:p>
    <w:p w14:paraId="1031FD4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（6）长沙市服务外包人才培训基地文件；</w:t>
      </w:r>
    </w:p>
    <w:p w14:paraId="3843DA3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（7）教学场地证明；</w:t>
      </w:r>
    </w:p>
    <w:p w14:paraId="2839D002">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（8）</w:t>
      </w:r>
      <w:r>
        <w:rPr>
          <w:rFonts w:hint="default" w:ascii="Times New Roman" w:hAnsi="Times New Roman" w:eastAsia="仿宋_GB2312" w:cs="Times New Roman"/>
          <w:b w:val="0"/>
          <w:bCs w:val="0"/>
          <w:color w:val="auto"/>
          <w:w w:val="100"/>
          <w:sz w:val="32"/>
          <w:szCs w:val="32"/>
          <w:highlight w:val="none"/>
          <w:shd w:val="clear" w:color="auto" w:fill="auto"/>
        </w:rPr>
        <w:t>服务外包</w:t>
      </w:r>
      <w:r>
        <w:rPr>
          <w:rFonts w:hint="default" w:ascii="Times New Roman" w:hAnsi="Times New Roman" w:eastAsia="仿宋_GB2312" w:cs="Times New Roman"/>
          <w:color w:val="auto"/>
          <w:w w:val="100"/>
          <w:sz w:val="32"/>
          <w:szCs w:val="32"/>
          <w:highlight w:val="none"/>
          <w:lang w:val="en-US" w:eastAsia="zh-CN"/>
        </w:rPr>
        <w:t>人才培训相关教材、培训项目课程体系（培训方向应围绕软件设计开发、软件运营服务、嵌入式软件、信息技术、网络营销、医药开发、原创动漫、供应链、呼叫中心等服务外包行业重点领域）；</w:t>
      </w:r>
    </w:p>
    <w:p w14:paraId="720CAA30">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（9）服务外包专业培训教师名单；</w:t>
      </w:r>
    </w:p>
    <w:p w14:paraId="7E1DC6A5">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（10）2024年度服务外包人才培训500人次以上花名册及对应的佐证材料；</w:t>
      </w:r>
    </w:p>
    <w:p w14:paraId="0B4B175B">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（11）服务外包人才培训资金投入凭证及对应的发票或收据，要求有表格汇总，并按照费用支出清单中序号排列。</w:t>
      </w:r>
    </w:p>
    <w:p w14:paraId="13F97460">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highlight w:val="none"/>
          <w:lang w:val="en-US" w:eastAsia="zh-CN"/>
        </w:rPr>
        <w:t>（七）支持公共平台发挥作用</w:t>
      </w:r>
    </w:p>
    <w:p w14:paraId="63FB00F7">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lang w:eastAsia="zh-CN"/>
        </w:rPr>
      </w:pPr>
      <w:r>
        <w:rPr>
          <w:rFonts w:hint="default" w:ascii="Times New Roman" w:hAnsi="Times New Roman" w:eastAsia="仿宋_GB2312" w:cs="Times New Roman"/>
          <w:b/>
          <w:bCs/>
          <w:color w:val="auto"/>
          <w:w w:val="100"/>
          <w:sz w:val="32"/>
          <w:szCs w:val="32"/>
          <w:highlight w:val="none"/>
          <w:lang w:val="en-US" w:eastAsia="zh-CN"/>
        </w:rPr>
        <w:t>1、支持标准</w:t>
      </w:r>
    </w:p>
    <w:p w14:paraId="2A817B90">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b w:val="0"/>
          <w:bCs w:val="0"/>
          <w:color w:val="auto"/>
          <w:w w:val="100"/>
          <w:sz w:val="32"/>
          <w:szCs w:val="32"/>
          <w:highlight w:val="none"/>
          <w:lang w:val="en-US" w:eastAsia="zh-CN"/>
        </w:rPr>
      </w:pPr>
      <w:r>
        <w:rPr>
          <w:rFonts w:hint="default" w:ascii="Times New Roman" w:hAnsi="Times New Roman" w:eastAsia="仿宋_GB2312" w:cs="Times New Roman"/>
          <w:b w:val="0"/>
          <w:bCs w:val="0"/>
          <w:color w:val="auto"/>
          <w:w w:val="100"/>
          <w:sz w:val="32"/>
          <w:szCs w:val="32"/>
          <w:highlight w:val="none"/>
          <w:lang w:val="en-US" w:eastAsia="zh-CN"/>
        </w:rPr>
        <w:t>对行业协会、公共平台2024</w:t>
      </w:r>
      <w:r>
        <w:rPr>
          <w:rFonts w:hint="default" w:ascii="Times New Roman" w:hAnsi="Times New Roman" w:eastAsia="仿宋_GB2312" w:cs="Times New Roman"/>
          <w:b w:val="0"/>
          <w:bCs w:val="0"/>
          <w:color w:val="auto"/>
          <w:w w:val="100"/>
          <w:sz w:val="32"/>
          <w:szCs w:val="32"/>
          <w:highlight w:val="none"/>
          <w:lang w:val="en" w:eastAsia="zh-CN"/>
        </w:rPr>
        <w:t>年度</w:t>
      </w:r>
      <w:r>
        <w:rPr>
          <w:rFonts w:hint="default" w:ascii="Times New Roman" w:hAnsi="Times New Roman" w:eastAsia="仿宋_GB2312" w:cs="Times New Roman"/>
          <w:b w:val="0"/>
          <w:bCs w:val="0"/>
          <w:color w:val="auto"/>
          <w:w w:val="100"/>
          <w:sz w:val="32"/>
          <w:szCs w:val="32"/>
          <w:highlight w:val="none"/>
          <w:lang w:val="en-US" w:eastAsia="zh-CN"/>
        </w:rPr>
        <w:t>开展的业务培训、组织会展、行业调查、统计分析等活动的投入给予每年不超过20万元/家的支持。</w:t>
      </w:r>
    </w:p>
    <w:p w14:paraId="04307103">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楷体_GB2312" w:cs="Times New Roman"/>
          <w:b/>
          <w:bCs/>
          <w:color w:val="auto"/>
          <w:w w:val="100"/>
          <w:sz w:val="32"/>
          <w:szCs w:val="32"/>
          <w:highlight w:val="none"/>
        </w:rPr>
      </w:pPr>
      <w:r>
        <w:rPr>
          <w:rFonts w:hint="default" w:ascii="Times New Roman" w:hAnsi="Times New Roman" w:eastAsia="仿宋_GB2312" w:cs="Times New Roman"/>
          <w:b/>
          <w:bCs/>
          <w:color w:val="auto"/>
          <w:w w:val="100"/>
          <w:sz w:val="32"/>
          <w:szCs w:val="32"/>
          <w:highlight w:val="none"/>
          <w:lang w:val="en-US" w:eastAsia="zh-CN"/>
        </w:rPr>
        <w:t>2、申报材料要求</w:t>
      </w:r>
    </w:p>
    <w:p w14:paraId="275600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（1）资金申报表（见附件1）；</w:t>
      </w:r>
    </w:p>
    <w:p w14:paraId="51C350C8">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（2）资金申请报告：包括项目单位基本情况、服务外包活动开展情况和申请金额等内容，并由法定代表人签字、加盖公章；</w:t>
      </w:r>
    </w:p>
    <w:p w14:paraId="77574CC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（3）信用承诺书（见附件2）；</w:t>
      </w:r>
    </w:p>
    <w:p w14:paraId="34586F0C">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（4）企业营业执照复印件、法人身份证复印件（需加盖公章）；</w:t>
      </w:r>
    </w:p>
    <w:p w14:paraId="71C9665D">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（5）非协会类提供2024年度企业税收完税证明，协会类提供2024年度年检报告复印件；</w:t>
      </w:r>
    </w:p>
    <w:p w14:paraId="47679CA7">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（6）2024年度工作开展情况总结；</w:t>
      </w:r>
    </w:p>
    <w:p w14:paraId="3DDA1F85">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（7）2024年度开展活动发生的费用明细，付款凭证及对应的发票或收据，要求有表格汇总。</w:t>
      </w:r>
    </w:p>
    <w:p w14:paraId="4FEC6546">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黑体" w:cs="Times New Roman"/>
          <w:color w:val="auto"/>
          <w:w w:val="100"/>
          <w:sz w:val="32"/>
          <w:szCs w:val="32"/>
          <w:highlight w:val="none"/>
          <w:lang w:val="en-US" w:eastAsia="zh-CN"/>
        </w:rPr>
        <w:t>申报条件及说明事项</w:t>
      </w:r>
    </w:p>
    <w:p w14:paraId="715D45E2">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楷体_GB2312" w:cs="Times New Roman"/>
          <w:b/>
          <w:bCs/>
          <w:w w:val="100"/>
          <w:sz w:val="32"/>
          <w:szCs w:val="32"/>
          <w:lang w:val="en-US" w:eastAsia="zh-CN"/>
        </w:rPr>
      </w:pPr>
      <w:r>
        <w:rPr>
          <w:rFonts w:hint="default" w:ascii="Times New Roman" w:hAnsi="Times New Roman" w:eastAsia="楷体_GB2312" w:cs="Times New Roman"/>
          <w:b/>
          <w:bCs/>
          <w:w w:val="100"/>
          <w:sz w:val="32"/>
          <w:szCs w:val="32"/>
          <w:lang w:val="en-US" w:eastAsia="zh-CN"/>
        </w:rPr>
        <w:t>（一）申报条件</w:t>
      </w:r>
    </w:p>
    <w:p w14:paraId="6C7B1939">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w w:val="100"/>
          <w:sz w:val="32"/>
          <w:szCs w:val="32"/>
          <w:lang w:val="en" w:eastAsia="zh-CN"/>
        </w:rPr>
      </w:pPr>
      <w:r>
        <w:rPr>
          <w:rFonts w:hint="default" w:ascii="Times New Roman" w:hAnsi="Times New Roman" w:eastAsia="仿宋_GB2312" w:cs="Times New Roman"/>
          <w:w w:val="100"/>
          <w:sz w:val="32"/>
          <w:szCs w:val="32"/>
          <w:lang w:val="en-US" w:eastAsia="zh-CN"/>
        </w:rPr>
        <w:t>1、</w:t>
      </w:r>
      <w:r>
        <w:rPr>
          <w:rFonts w:hint="default" w:ascii="Times New Roman" w:hAnsi="Times New Roman" w:eastAsia="仿宋_GB2312" w:cs="Times New Roman"/>
          <w:spacing w:val="-6"/>
          <w:w w:val="100"/>
          <w:sz w:val="32"/>
          <w:szCs w:val="32"/>
          <w:lang w:val="en" w:eastAsia="zh-CN"/>
        </w:rPr>
        <w:t>拥护中国共产党领导，遵守国家法律法规守法诚信经营</w:t>
      </w:r>
      <w:r>
        <w:rPr>
          <w:rFonts w:hint="default" w:ascii="Times New Roman" w:hAnsi="Times New Roman" w:eastAsia="仿宋_GB2312" w:cs="Times New Roman"/>
          <w:w w:val="100"/>
          <w:sz w:val="32"/>
          <w:szCs w:val="32"/>
          <w:lang w:val="en" w:eastAsia="zh-CN"/>
        </w:rPr>
        <w:t>；</w:t>
      </w:r>
    </w:p>
    <w:p w14:paraId="3E5D2BA3">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w w:val="100"/>
          <w:sz w:val="32"/>
          <w:szCs w:val="32"/>
          <w:lang w:val="en" w:eastAsia="zh-CN"/>
        </w:rPr>
      </w:pPr>
      <w:r>
        <w:rPr>
          <w:rFonts w:hint="default" w:ascii="Times New Roman" w:hAnsi="Times New Roman" w:eastAsia="仿宋_GB2312" w:cs="Times New Roman"/>
          <w:w w:val="100"/>
          <w:sz w:val="32"/>
          <w:szCs w:val="32"/>
          <w:lang w:val="en-US" w:eastAsia="zh-CN"/>
        </w:rPr>
        <w:t>2、</w:t>
      </w:r>
      <w:r>
        <w:rPr>
          <w:rFonts w:hint="default" w:ascii="Times New Roman" w:hAnsi="Times New Roman" w:eastAsia="仿宋_GB2312" w:cs="Times New Roman"/>
          <w:w w:val="100"/>
          <w:sz w:val="32"/>
          <w:szCs w:val="32"/>
          <w:lang w:val="en" w:eastAsia="zh-CN"/>
        </w:rPr>
        <w:t>对长沙市服务外包示范城市建设发挥促进作用，具有独立法人资格；</w:t>
      </w:r>
    </w:p>
    <w:p w14:paraId="72AC4840">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w w:val="100"/>
          <w:sz w:val="32"/>
          <w:szCs w:val="32"/>
          <w:lang w:val="en-US" w:eastAsia="zh-CN"/>
        </w:rPr>
        <w:t>3、</w:t>
      </w:r>
      <w:r>
        <w:rPr>
          <w:rFonts w:hint="default" w:ascii="Times New Roman" w:hAnsi="Times New Roman" w:eastAsia="仿宋_GB2312" w:cs="Times New Roman"/>
          <w:w w:val="100"/>
          <w:sz w:val="32"/>
          <w:szCs w:val="32"/>
          <w:lang w:val="en" w:eastAsia="zh-CN"/>
        </w:rPr>
        <w:t>已在商务部业</w:t>
      </w:r>
      <w:r>
        <w:rPr>
          <w:rFonts w:hint="default" w:ascii="Times New Roman" w:hAnsi="Times New Roman" w:eastAsia="仿宋_GB2312" w:cs="Times New Roman"/>
          <w:color w:val="auto"/>
          <w:w w:val="100"/>
          <w:sz w:val="32"/>
          <w:szCs w:val="32"/>
          <w:highlight w:val="none"/>
        </w:rPr>
        <w:t>务统一平台中按时准确填报业务数据和信息（不包括行业协会</w:t>
      </w:r>
      <w:r>
        <w:rPr>
          <w:rFonts w:hint="default" w:ascii="Times New Roman" w:hAnsi="Times New Roman" w:eastAsia="仿宋_GB2312" w:cs="Times New Roman"/>
          <w:color w:val="auto"/>
          <w:w w:val="100"/>
          <w:sz w:val="32"/>
          <w:szCs w:val="32"/>
          <w:highlight w:val="none"/>
          <w:lang w:eastAsia="zh-CN"/>
        </w:rPr>
        <w:t>、长沙市服务贸易</w:t>
      </w:r>
      <w:r>
        <w:rPr>
          <w:rFonts w:hint="default" w:ascii="Times New Roman" w:hAnsi="Times New Roman" w:eastAsia="仿宋_GB2312" w:cs="Times New Roman"/>
          <w:color w:val="auto"/>
          <w:w w:val="100"/>
          <w:sz w:val="32"/>
          <w:szCs w:val="32"/>
          <w:highlight w:val="none"/>
          <w:lang w:val="en-US" w:eastAsia="zh-CN"/>
        </w:rPr>
        <w:t>/</w:t>
      </w:r>
      <w:r>
        <w:rPr>
          <w:rFonts w:hint="default" w:ascii="Times New Roman" w:hAnsi="Times New Roman" w:eastAsia="仿宋_GB2312" w:cs="Times New Roman"/>
          <w:color w:val="auto"/>
          <w:w w:val="100"/>
          <w:sz w:val="32"/>
          <w:szCs w:val="32"/>
          <w:highlight w:val="none"/>
          <w:lang w:eastAsia="zh-CN"/>
        </w:rPr>
        <w:t>服务外包人才培训基地</w:t>
      </w:r>
      <w:r>
        <w:rPr>
          <w:rFonts w:hint="default" w:ascii="Times New Roman" w:hAnsi="Times New Roman" w:eastAsia="仿宋_GB2312" w:cs="Times New Roman"/>
          <w:color w:val="auto"/>
          <w:w w:val="100"/>
          <w:sz w:val="32"/>
          <w:szCs w:val="32"/>
          <w:highlight w:val="none"/>
          <w:lang w:val="en-US" w:eastAsia="zh-CN"/>
        </w:rPr>
        <w:t>/机构</w:t>
      </w:r>
      <w:r>
        <w:rPr>
          <w:rFonts w:hint="default" w:ascii="Times New Roman" w:hAnsi="Times New Roman" w:eastAsia="仿宋_GB2312" w:cs="Times New Roman"/>
          <w:color w:val="auto"/>
          <w:w w:val="100"/>
          <w:sz w:val="32"/>
          <w:szCs w:val="32"/>
          <w:highlight w:val="none"/>
        </w:rPr>
        <w:t>）；</w:t>
      </w:r>
    </w:p>
    <w:p w14:paraId="471A41A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val="en-US" w:eastAsia="zh-CN"/>
        </w:rPr>
        <w:t>4、</w:t>
      </w:r>
      <w:r>
        <w:rPr>
          <w:rFonts w:hint="default" w:ascii="Times New Roman" w:hAnsi="Times New Roman" w:eastAsia="仿宋_GB2312" w:cs="Times New Roman"/>
          <w:color w:val="auto"/>
          <w:w w:val="100"/>
          <w:sz w:val="32"/>
          <w:szCs w:val="32"/>
          <w:highlight w:val="none"/>
        </w:rPr>
        <w:t>未被列入长沙市公共信用信息平台失信“黑名单”；</w:t>
      </w:r>
    </w:p>
    <w:p w14:paraId="0A780749">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val="en-US" w:eastAsia="zh-CN"/>
        </w:rPr>
        <w:t>5、</w:t>
      </w:r>
      <w:r>
        <w:rPr>
          <w:rFonts w:hint="default" w:ascii="Times New Roman" w:hAnsi="Times New Roman" w:eastAsia="仿宋_GB2312" w:cs="Times New Roman"/>
          <w:color w:val="auto"/>
          <w:w w:val="100"/>
          <w:sz w:val="32"/>
          <w:szCs w:val="32"/>
          <w:highlight w:val="none"/>
        </w:rPr>
        <w:t>资金申请单位与项目运营单位一致；</w:t>
      </w:r>
    </w:p>
    <w:p w14:paraId="7C9B79A7">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val="en-US" w:eastAsia="zh-CN"/>
        </w:rPr>
        <w:t>6、</w:t>
      </w:r>
      <w:r>
        <w:rPr>
          <w:rFonts w:hint="default" w:ascii="Times New Roman" w:hAnsi="Times New Roman" w:eastAsia="仿宋_GB2312" w:cs="Times New Roman"/>
          <w:color w:val="auto"/>
          <w:w w:val="100"/>
          <w:sz w:val="32"/>
          <w:szCs w:val="32"/>
          <w:highlight w:val="none"/>
        </w:rPr>
        <w:t>服务贸易项目与离岸服务外包项目不重复支持。</w:t>
      </w:r>
    </w:p>
    <w:p w14:paraId="09E61F6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val="en-US" w:eastAsia="zh-CN"/>
        </w:rPr>
        <w:t>7、</w:t>
      </w:r>
      <w:r>
        <w:rPr>
          <w:rFonts w:hint="default" w:ascii="Times New Roman" w:hAnsi="Times New Roman" w:eastAsia="仿宋_GB2312" w:cs="Times New Roman"/>
          <w:color w:val="auto"/>
          <w:w w:val="100"/>
          <w:sz w:val="32"/>
          <w:szCs w:val="32"/>
          <w:highlight w:val="none"/>
          <w:lang w:eastAsia="zh-CN"/>
        </w:rPr>
        <w:t>不重复享受各类市级财政奖补资金。</w:t>
      </w:r>
    </w:p>
    <w:p w14:paraId="22183A49">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val="en-US" w:eastAsia="zh-CN"/>
        </w:rPr>
        <w:t>8、</w:t>
      </w:r>
      <w:r>
        <w:rPr>
          <w:rFonts w:hint="default" w:ascii="Times New Roman" w:hAnsi="Times New Roman" w:eastAsia="仿宋_GB2312" w:cs="Times New Roman"/>
          <w:color w:val="auto"/>
          <w:w w:val="100"/>
          <w:sz w:val="32"/>
          <w:szCs w:val="32"/>
          <w:highlight w:val="none"/>
        </w:rPr>
        <w:t>其</w:t>
      </w:r>
      <w:r>
        <w:rPr>
          <w:rFonts w:hint="default" w:ascii="Times New Roman" w:hAnsi="Times New Roman" w:eastAsia="仿宋_GB2312" w:cs="Times New Roman"/>
          <w:color w:val="auto"/>
          <w:w w:val="100"/>
          <w:sz w:val="32"/>
          <w:szCs w:val="32"/>
          <w:highlight w:val="none"/>
          <w:lang w:eastAsia="zh-CN"/>
        </w:rPr>
        <w:t>它</w:t>
      </w:r>
      <w:r>
        <w:rPr>
          <w:rFonts w:hint="default" w:ascii="Times New Roman" w:hAnsi="Times New Roman" w:eastAsia="仿宋_GB2312" w:cs="Times New Roman"/>
          <w:color w:val="auto"/>
          <w:w w:val="100"/>
          <w:sz w:val="32"/>
          <w:szCs w:val="32"/>
          <w:highlight w:val="none"/>
        </w:rPr>
        <w:t>按规定应满足的条件。</w:t>
      </w:r>
    </w:p>
    <w:p w14:paraId="08EC594B">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楷体_GB2312" w:cs="Times New Roman"/>
          <w:b/>
          <w:bCs/>
          <w:w w:val="100"/>
          <w:sz w:val="32"/>
          <w:szCs w:val="32"/>
          <w:lang w:val="en-US" w:eastAsia="zh-CN"/>
        </w:rPr>
      </w:pPr>
      <w:r>
        <w:rPr>
          <w:rFonts w:hint="default" w:ascii="Times New Roman" w:hAnsi="Times New Roman" w:eastAsia="楷体_GB2312" w:cs="Times New Roman"/>
          <w:b/>
          <w:bCs/>
          <w:w w:val="100"/>
          <w:sz w:val="32"/>
          <w:szCs w:val="32"/>
          <w:lang w:val="en-US" w:eastAsia="zh-CN"/>
        </w:rPr>
        <w:t xml:space="preserve">（二）说明事项 </w:t>
      </w:r>
    </w:p>
    <w:p w14:paraId="6614060E">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lang w:val="en-US" w:eastAsia="zh-CN"/>
        </w:rPr>
        <w:t>根据申报项目情况，如符合条件的全部项目支持资金总额超过财政资金预算总额，则按相应比例予以折算，最终补贴金额低于2万元的项目单位不予支持。同一项目已获得中央或省级其他资金支持的不得重复支持。</w:t>
      </w:r>
    </w:p>
    <w:p w14:paraId="3A20BA7A">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黑体" w:cs="Times New Roman"/>
          <w:color w:val="auto"/>
          <w:w w:val="100"/>
          <w:sz w:val="32"/>
          <w:szCs w:val="32"/>
          <w:highlight w:val="none"/>
          <w:lang w:val="en-US" w:eastAsia="zh-CN"/>
        </w:rPr>
        <w:t>三、申报程序</w:t>
      </w:r>
    </w:p>
    <w:p w14:paraId="79A4705F">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楷体_GB2312" w:cs="Times New Roman"/>
          <w:b/>
          <w:bCs/>
          <w:w w:val="100"/>
          <w:kern w:val="2"/>
          <w:sz w:val="32"/>
          <w:szCs w:val="32"/>
          <w:lang w:val="en-US" w:eastAsia="zh-CN" w:bidi="ar-SA"/>
        </w:rPr>
        <w:t>（一）项目申报。</w:t>
      </w:r>
      <w:r>
        <w:rPr>
          <w:rFonts w:hint="default" w:ascii="Times New Roman" w:hAnsi="Times New Roman" w:eastAsia="仿宋_GB2312" w:cs="Times New Roman"/>
          <w:w w:val="100"/>
          <w:sz w:val="32"/>
          <w:szCs w:val="32"/>
          <w:lang w:val="en-US" w:eastAsia="zh-CN"/>
        </w:rPr>
        <w:t>申报单位根据专项资金申报通知的要求，准备相关纸质资料，并提交至项目所在</w:t>
      </w:r>
      <w:r>
        <w:rPr>
          <w:rFonts w:hint="default" w:ascii="Times New Roman" w:hAnsi="Times New Roman" w:eastAsia="仿宋_GB2312" w:cs="Times New Roman"/>
          <w:color w:val="auto"/>
          <w:w w:val="100"/>
          <w:kern w:val="2"/>
          <w:sz w:val="32"/>
          <w:szCs w:val="32"/>
          <w:lang w:val="en-US" w:eastAsia="zh-CN" w:bidi="ar-SA"/>
        </w:rPr>
        <w:t>湖南湘江新区，区县（市）、园区商务主管部门、财政主管部门（按资料清单的顺序编制目录胶装成册，加盖公章，一式两份，其中一份提交至市商务局，一份留存在湖南湘江新区、各区县（市）商务部门）。申报单位纸质资料提交时间自2025年6月25日到2025年7月23日17时。逾期未上报的不予受理。</w:t>
      </w:r>
    </w:p>
    <w:p w14:paraId="31C50AD7">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bCs/>
          <w:color w:val="auto"/>
          <w:spacing w:val="-6"/>
          <w:w w:val="100"/>
          <w:sz w:val="32"/>
          <w:szCs w:val="32"/>
          <w:highlight w:val="none"/>
          <w:lang w:val="en-US" w:eastAsia="zh-CN"/>
        </w:rPr>
      </w:pPr>
      <w:r>
        <w:rPr>
          <w:rFonts w:hint="default" w:ascii="Times New Roman" w:hAnsi="Times New Roman" w:eastAsia="楷体_GB2312" w:cs="Times New Roman"/>
          <w:b/>
          <w:bCs/>
          <w:color w:val="auto"/>
          <w:w w:val="100"/>
          <w:sz w:val="32"/>
          <w:szCs w:val="32"/>
          <w:lang w:val="en-US" w:eastAsia="zh-CN"/>
        </w:rPr>
        <w:t>（二）项目初审。</w:t>
      </w:r>
      <w:r>
        <w:rPr>
          <w:rFonts w:hint="default" w:ascii="Times New Roman" w:hAnsi="Times New Roman" w:eastAsia="仿宋_GB2312" w:cs="Times New Roman"/>
          <w:bCs/>
          <w:color w:val="auto"/>
          <w:w w:val="100"/>
          <w:sz w:val="32"/>
          <w:szCs w:val="32"/>
          <w:highlight w:val="none"/>
          <w:lang w:val="en-US" w:eastAsia="zh-CN"/>
        </w:rPr>
        <w:t>申报企业所在湖南湘江新区、</w:t>
      </w:r>
      <w:r>
        <w:rPr>
          <w:rFonts w:hint="default" w:ascii="Times New Roman" w:hAnsi="Times New Roman" w:eastAsia="仿宋_GB2312" w:cs="Times New Roman"/>
          <w:color w:val="auto"/>
          <w:w w:val="100"/>
          <w:kern w:val="2"/>
          <w:sz w:val="32"/>
          <w:szCs w:val="32"/>
          <w:lang w:val="en-US" w:eastAsia="zh-CN" w:bidi="ar-SA"/>
        </w:rPr>
        <w:t>区县（市）</w:t>
      </w:r>
      <w:r>
        <w:rPr>
          <w:rFonts w:hint="default" w:ascii="Times New Roman" w:hAnsi="Times New Roman" w:eastAsia="仿宋_GB2312" w:cs="Times New Roman"/>
          <w:bCs/>
          <w:color w:val="auto"/>
          <w:w w:val="100"/>
          <w:sz w:val="32"/>
          <w:szCs w:val="32"/>
          <w:highlight w:val="none"/>
          <w:lang w:val="en-US" w:eastAsia="zh-CN"/>
        </w:rPr>
        <w:t>、园区商务部门和同级财政部门对申报项目进行联合初审，形成初审意见，</w:t>
      </w:r>
      <w:r>
        <w:rPr>
          <w:rFonts w:hint="default" w:ascii="Times New Roman" w:hAnsi="Times New Roman" w:eastAsia="仿宋_GB2312" w:cs="Times New Roman"/>
          <w:bCs/>
          <w:color w:val="auto"/>
          <w:spacing w:val="-6"/>
          <w:w w:val="100"/>
          <w:sz w:val="32"/>
          <w:szCs w:val="32"/>
          <w:highlight w:val="none"/>
          <w:lang w:val="en-US" w:eastAsia="zh-CN"/>
        </w:rPr>
        <w:t>在企业申报截止后5个工作日内（7月24日-7月30日）正式行文报送市商务局服务贸易处（地址：岳麓大道218号市政府一办10楼1028室）。逾期未上报的不予受理。</w:t>
      </w:r>
    </w:p>
    <w:p w14:paraId="64C2E3D9">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楷体_GB2312" w:cs="Times New Roman"/>
          <w:b/>
          <w:bCs/>
          <w:color w:val="auto"/>
          <w:w w:val="100"/>
          <w:sz w:val="32"/>
          <w:szCs w:val="32"/>
          <w:lang w:val="en-US" w:eastAsia="zh-CN"/>
        </w:rPr>
        <w:t>（三）部门审核。</w:t>
      </w:r>
      <w:r>
        <w:rPr>
          <w:rFonts w:hint="default" w:ascii="Times New Roman" w:hAnsi="Times New Roman" w:eastAsia="仿宋_GB2312" w:cs="Times New Roman"/>
          <w:color w:val="auto"/>
          <w:w w:val="100"/>
          <w:sz w:val="32"/>
          <w:szCs w:val="32"/>
          <w:highlight w:val="none"/>
        </w:rPr>
        <w:t>市商务局</w:t>
      </w:r>
      <w:r>
        <w:rPr>
          <w:rFonts w:hint="default" w:ascii="Times New Roman" w:hAnsi="Times New Roman" w:eastAsia="仿宋_GB2312" w:cs="Times New Roman"/>
          <w:color w:val="auto"/>
          <w:w w:val="100"/>
          <w:sz w:val="32"/>
          <w:szCs w:val="32"/>
          <w:highlight w:val="none"/>
          <w:lang w:eastAsia="zh-CN"/>
        </w:rPr>
        <w:t>、市财政局</w:t>
      </w:r>
      <w:r>
        <w:rPr>
          <w:rFonts w:hint="default" w:ascii="Times New Roman" w:hAnsi="Times New Roman" w:eastAsia="仿宋_GB2312" w:cs="Times New Roman"/>
          <w:color w:val="auto"/>
          <w:w w:val="100"/>
          <w:sz w:val="32"/>
          <w:szCs w:val="32"/>
          <w:highlight w:val="none"/>
        </w:rPr>
        <w:t>对湖南湘江新区，各国家级园区、区县（市）提交的项目进行</w:t>
      </w:r>
      <w:r>
        <w:rPr>
          <w:rFonts w:hint="default" w:ascii="Times New Roman" w:hAnsi="Times New Roman" w:eastAsia="仿宋_GB2312" w:cs="Times New Roman"/>
          <w:color w:val="auto"/>
          <w:w w:val="100"/>
          <w:sz w:val="32"/>
          <w:szCs w:val="32"/>
          <w:highlight w:val="none"/>
          <w:lang w:eastAsia="zh-CN"/>
        </w:rPr>
        <w:t>审核</w:t>
      </w:r>
      <w:r>
        <w:rPr>
          <w:rFonts w:hint="default" w:ascii="Times New Roman" w:hAnsi="Times New Roman" w:eastAsia="仿宋_GB2312" w:cs="Times New Roman"/>
          <w:color w:val="auto"/>
          <w:w w:val="100"/>
          <w:sz w:val="32"/>
          <w:szCs w:val="32"/>
          <w:highlight w:val="none"/>
        </w:rPr>
        <w:t>，</w:t>
      </w:r>
      <w:r>
        <w:rPr>
          <w:rFonts w:hint="default" w:ascii="Times New Roman" w:hAnsi="Times New Roman" w:eastAsia="仿宋_GB2312" w:cs="Times New Roman"/>
          <w:color w:val="auto"/>
          <w:w w:val="100"/>
          <w:sz w:val="32"/>
          <w:szCs w:val="32"/>
          <w:highlight w:val="none"/>
          <w:lang w:val="en-US" w:eastAsia="zh-CN"/>
        </w:rPr>
        <w:t>并将审核合格的项目提交第三方评审</w:t>
      </w:r>
      <w:r>
        <w:rPr>
          <w:rFonts w:hint="default" w:ascii="Times New Roman" w:hAnsi="Times New Roman" w:eastAsia="仿宋_GB2312" w:cs="Times New Roman"/>
          <w:color w:val="auto"/>
          <w:w w:val="100"/>
          <w:sz w:val="32"/>
          <w:szCs w:val="32"/>
          <w:highlight w:val="none"/>
          <w:lang w:eastAsia="zh-CN"/>
        </w:rPr>
        <w:t>。</w:t>
      </w:r>
    </w:p>
    <w:p w14:paraId="7EA97BDF">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lang w:val="en-US" w:eastAsia="zh-CN"/>
        </w:rPr>
        <w:t>（四）第三方评审。</w:t>
      </w:r>
      <w:r>
        <w:rPr>
          <w:rFonts w:hint="default" w:ascii="Times New Roman" w:hAnsi="Times New Roman" w:eastAsia="仿宋_GB2312" w:cs="Times New Roman"/>
          <w:color w:val="auto"/>
          <w:w w:val="100"/>
          <w:sz w:val="32"/>
          <w:szCs w:val="32"/>
          <w:highlight w:val="none"/>
          <w:lang w:val="en-US" w:eastAsia="zh-CN"/>
        </w:rPr>
        <w:t>市商务局聘请第三方机构对审核通过的材料进行评审，评出符合要求的申报项目。</w:t>
      </w:r>
    </w:p>
    <w:p w14:paraId="3DFAD555">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lang w:val="en-US" w:eastAsia="zh-CN"/>
        </w:rPr>
        <w:t>（五）政府审定。</w:t>
      </w:r>
      <w:r>
        <w:rPr>
          <w:rFonts w:hint="default" w:ascii="Times New Roman" w:hAnsi="Times New Roman" w:eastAsia="仿宋_GB2312" w:cs="Times New Roman"/>
          <w:color w:val="auto"/>
          <w:w w:val="100"/>
          <w:sz w:val="32"/>
          <w:szCs w:val="32"/>
          <w:highlight w:val="none"/>
          <w:lang w:val="en-US" w:eastAsia="zh-CN"/>
        </w:rPr>
        <w:t>市商务局会同市财政局根据第三方评审意见拟定资金分配方案，报请市政府批准。</w:t>
      </w:r>
    </w:p>
    <w:p w14:paraId="0FFA4B00">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楷体_GB2312" w:cs="Times New Roman"/>
          <w:b/>
          <w:bCs/>
          <w:color w:val="auto"/>
          <w:w w:val="100"/>
          <w:sz w:val="32"/>
          <w:szCs w:val="32"/>
          <w:lang w:val="en-US" w:eastAsia="zh-CN"/>
        </w:rPr>
        <w:t>（六）结果公示。</w:t>
      </w:r>
      <w:r>
        <w:rPr>
          <w:rFonts w:hint="default" w:ascii="Times New Roman" w:hAnsi="Times New Roman" w:eastAsia="仿宋_GB2312" w:cs="Times New Roman"/>
          <w:color w:val="auto"/>
          <w:w w:val="100"/>
          <w:sz w:val="32"/>
          <w:szCs w:val="32"/>
          <w:highlight w:val="none"/>
          <w:lang w:val="en-US" w:eastAsia="zh-CN"/>
        </w:rPr>
        <w:t>市财政局、市商务局将经市政府批准的资金分配方案在长沙市商务局门户网上公示。公示期满后，由市商务局出具公示情况说明。</w:t>
      </w:r>
    </w:p>
    <w:p w14:paraId="31CB2402">
      <w:pPr>
        <w:keepNext w:val="0"/>
        <w:keepLines w:val="0"/>
        <w:pageBreakBefore w:val="0"/>
        <w:widowControl w:val="0"/>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楷体_GB2312" w:cs="Times New Roman"/>
          <w:b/>
          <w:bCs/>
          <w:color w:val="auto"/>
          <w:w w:val="100"/>
          <w:sz w:val="32"/>
          <w:szCs w:val="32"/>
          <w:lang w:val="en-US" w:eastAsia="zh-CN"/>
        </w:rPr>
        <w:t>（七）集中支付。</w:t>
      </w:r>
      <w:r>
        <w:rPr>
          <w:rFonts w:hint="default" w:ascii="Times New Roman" w:hAnsi="Times New Roman" w:eastAsia="仿宋_GB2312" w:cs="Times New Roman"/>
          <w:color w:val="auto"/>
          <w:w w:val="100"/>
          <w:sz w:val="32"/>
          <w:szCs w:val="32"/>
          <w:lang w:val="en-US" w:eastAsia="zh-CN"/>
        </w:rPr>
        <w:t>结果公示无异议后，市商务局、市财政局根据市政府最终审定后的资金分配方案，按程序将资金拨付至资金使用单位，项目申报及资金拨付原则上每年度组织一次。</w:t>
      </w:r>
    </w:p>
    <w:p w14:paraId="52A3ADB4">
      <w:pPr>
        <w:pStyle w:val="3"/>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lang w:val="en-US" w:eastAsia="zh-CN" w:bidi="ar-SA"/>
        </w:rPr>
      </w:pPr>
      <w:r>
        <w:rPr>
          <w:rFonts w:hint="default" w:ascii="Times New Roman" w:hAnsi="Times New Roman" w:eastAsia="楷体_GB2312" w:cs="Times New Roman"/>
          <w:b/>
          <w:bCs/>
          <w:color w:val="auto"/>
          <w:w w:val="100"/>
          <w:kern w:val="2"/>
          <w:sz w:val="32"/>
          <w:szCs w:val="32"/>
          <w:lang w:val="en-US" w:eastAsia="zh-CN" w:bidi="ar-SA"/>
        </w:rPr>
        <w:t>（八）绩效评价。</w:t>
      </w:r>
      <w:r>
        <w:rPr>
          <w:rFonts w:hint="default" w:ascii="Times New Roman" w:hAnsi="Times New Roman" w:eastAsia="仿宋_GB2312" w:cs="Times New Roman"/>
          <w:color w:val="auto"/>
          <w:w w:val="100"/>
          <w:kern w:val="2"/>
          <w:sz w:val="32"/>
          <w:szCs w:val="32"/>
          <w:lang w:val="en-US" w:eastAsia="zh-CN" w:bidi="ar-SA"/>
        </w:rPr>
        <w:t>市商务局、湖南湘江新区、区县（市）、园区商务部门定期对专项资金进行绩效评价，加强绩效评价结果运用。</w:t>
      </w:r>
    </w:p>
    <w:p w14:paraId="54355033">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黑体" w:cs="Times New Roman"/>
          <w:color w:val="auto"/>
          <w:w w:val="100"/>
          <w:sz w:val="32"/>
          <w:szCs w:val="32"/>
          <w:highlight w:val="none"/>
          <w:lang w:val="en-US" w:eastAsia="zh-CN"/>
        </w:rPr>
        <w:t>四、有关要求</w:t>
      </w:r>
    </w:p>
    <w:p w14:paraId="4698244A">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6"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highlight w:val="none"/>
          <w:lang w:val="en-US" w:eastAsia="zh-CN" w:bidi="ar-SA"/>
        </w:rPr>
      </w:pPr>
      <w:r>
        <w:rPr>
          <w:rFonts w:hint="default" w:ascii="Times New Roman" w:hAnsi="Times New Roman" w:eastAsia="楷体_GB2312" w:cs="Times New Roman"/>
          <w:b/>
          <w:bCs/>
          <w:color w:val="auto"/>
          <w:w w:val="100"/>
          <w:kern w:val="2"/>
          <w:sz w:val="32"/>
          <w:szCs w:val="32"/>
          <w:lang w:val="en-US" w:eastAsia="zh-CN" w:bidi="ar-SA"/>
        </w:rPr>
        <w:t>（一）广泛发动，严格把关。</w:t>
      </w:r>
      <w:r>
        <w:rPr>
          <w:rFonts w:hint="default" w:ascii="Times New Roman" w:hAnsi="Times New Roman" w:eastAsia="仿宋_GB2312" w:cs="Times New Roman"/>
          <w:color w:val="auto"/>
          <w:w w:val="100"/>
          <w:kern w:val="2"/>
          <w:sz w:val="32"/>
          <w:szCs w:val="32"/>
          <w:highlight w:val="none"/>
          <w:lang w:val="en-US" w:eastAsia="zh-CN" w:bidi="ar-SA"/>
        </w:rPr>
        <w:t>各国家级园区、区县（市）商务主管部门应会同财政部门做好政策的宣传、解释、申报组织和初审工作，项目应报尽报，初审时应严格把关，确保申报项目符合要求。如因初审把关不严导致项目虚报等问题，由项目所在区县（市）、园区负责追回资金。区县（市）、园区商务主管部门应配合做好专项资金的绩效评价。</w:t>
      </w:r>
    </w:p>
    <w:p w14:paraId="46F41655">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56" w:lineRule="exact"/>
        <w:ind w:left="0" w:leftChars="0" w:firstLine="640" w:firstLineChars="200"/>
        <w:jc w:val="both"/>
        <w:textAlignment w:val="auto"/>
        <w:rPr>
          <w:rFonts w:hint="default" w:ascii="Times New Roman" w:hAnsi="Times New Roman" w:eastAsia="仿宋_GB2312" w:cs="Times New Roman"/>
          <w:color w:val="auto"/>
          <w:w w:val="100"/>
          <w:kern w:val="2"/>
          <w:sz w:val="32"/>
          <w:szCs w:val="32"/>
          <w:highlight w:val="none"/>
          <w:lang w:val="en-US" w:eastAsia="zh-CN" w:bidi="ar-SA"/>
        </w:rPr>
      </w:pPr>
      <w:r>
        <w:rPr>
          <w:rFonts w:hint="default" w:ascii="Times New Roman" w:hAnsi="Times New Roman" w:eastAsia="楷体_GB2312" w:cs="Times New Roman"/>
          <w:b/>
          <w:bCs/>
          <w:color w:val="auto"/>
          <w:w w:val="100"/>
          <w:kern w:val="2"/>
          <w:sz w:val="32"/>
          <w:szCs w:val="32"/>
          <w:lang w:val="en-US" w:eastAsia="zh-CN" w:bidi="ar-SA"/>
        </w:rPr>
        <w:t>（二）依法依规，确保真实。</w:t>
      </w:r>
      <w:r>
        <w:rPr>
          <w:rFonts w:hint="default" w:ascii="Times New Roman" w:hAnsi="Times New Roman" w:eastAsia="仿宋_GB2312" w:cs="Times New Roman"/>
          <w:color w:val="auto"/>
          <w:w w:val="100"/>
          <w:kern w:val="2"/>
          <w:sz w:val="32"/>
          <w:szCs w:val="32"/>
          <w:highlight w:val="none"/>
          <w:lang w:val="en-US" w:eastAsia="zh-CN" w:bidi="ar-SA"/>
        </w:rPr>
        <w:t>各申报单位根据相关要求进行申报，并对申报材料的真实性、合法性、完整性负责。如发生截留、挪用、骗取专项资金等违法行为，将按照《财政违法行为处罚处分条例》等法律法规的规定进行处理处罚。涉嫌犯罪的，依法移送司法机关。获得资金支持的申报单位应配合做好绩效评价。</w:t>
      </w:r>
    </w:p>
    <w:p w14:paraId="4AD20B8F">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黑体" w:cs="Times New Roman"/>
          <w:color w:val="auto"/>
          <w:w w:val="100"/>
          <w:sz w:val="32"/>
          <w:szCs w:val="32"/>
          <w:highlight w:val="none"/>
          <w:lang w:val="en-US" w:eastAsia="zh-CN"/>
        </w:rPr>
      </w:pPr>
      <w:r>
        <w:rPr>
          <w:rFonts w:hint="default" w:ascii="Times New Roman" w:hAnsi="Times New Roman" w:eastAsia="黑体" w:cs="Times New Roman"/>
          <w:color w:val="auto"/>
          <w:w w:val="100"/>
          <w:sz w:val="32"/>
          <w:szCs w:val="32"/>
          <w:highlight w:val="none"/>
          <w:lang w:val="en-US" w:eastAsia="zh-CN"/>
        </w:rPr>
        <w:t>五、联系方式</w:t>
      </w:r>
    </w:p>
    <w:p w14:paraId="569D5790">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市商务局服务贸易处：88666064  88665563</w:t>
      </w:r>
    </w:p>
    <w:p w14:paraId="1EACB39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市财政局对外经济贸易处：88665792</w:t>
      </w:r>
    </w:p>
    <w:p w14:paraId="71A1414F">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市财政信息管理中心：88665482</w:t>
      </w:r>
    </w:p>
    <w:p w14:paraId="783DF632">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16"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spacing w:val="-6"/>
          <w:w w:val="100"/>
          <w:sz w:val="32"/>
          <w:szCs w:val="32"/>
          <w:highlight w:val="none"/>
          <w:lang w:val="en-US" w:eastAsia="zh-CN"/>
        </w:rPr>
        <w:t>市纪委市监委驻市商务局纪检监察组举报电话：</w:t>
      </w:r>
      <w:r>
        <w:rPr>
          <w:rFonts w:hint="default" w:ascii="Times New Roman" w:hAnsi="Times New Roman" w:eastAsia="仿宋_GB2312" w:cs="Times New Roman"/>
          <w:color w:val="auto"/>
          <w:w w:val="100"/>
          <w:sz w:val="32"/>
          <w:szCs w:val="32"/>
          <w:highlight w:val="none"/>
          <w:lang w:val="en-US" w:eastAsia="zh-CN"/>
        </w:rPr>
        <w:t>88668015</w:t>
      </w:r>
    </w:p>
    <w:p w14:paraId="60E4E724">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16"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spacing w:val="-6"/>
          <w:w w:val="100"/>
          <w:sz w:val="32"/>
          <w:szCs w:val="32"/>
          <w:highlight w:val="none"/>
          <w:lang w:val="en-US" w:eastAsia="zh-CN"/>
        </w:rPr>
        <w:t>市纪委市监委驻市财政局纪检监察组举报电话：</w:t>
      </w:r>
      <w:r>
        <w:rPr>
          <w:rFonts w:hint="default" w:ascii="Times New Roman" w:hAnsi="Times New Roman" w:eastAsia="仿宋_GB2312" w:cs="Times New Roman"/>
          <w:color w:val="auto"/>
          <w:w w:val="100"/>
          <w:sz w:val="32"/>
          <w:szCs w:val="32"/>
          <w:highlight w:val="none"/>
          <w:lang w:val="en-US" w:eastAsia="zh-CN"/>
        </w:rPr>
        <w:t>88667994</w:t>
      </w:r>
    </w:p>
    <w:p w14:paraId="19F0CAB4">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特此通知。</w:t>
      </w:r>
    </w:p>
    <w:p w14:paraId="725AC3D8">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p>
    <w:p w14:paraId="54EE3424">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附件：1.资金申报表</w:t>
      </w:r>
    </w:p>
    <w:p w14:paraId="48EFFFCE">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1600" w:firstLineChars="5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2.信用承诺函</w:t>
      </w:r>
    </w:p>
    <w:p w14:paraId="56C72586">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1600" w:firstLineChars="5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3.综合评估自评表</w:t>
      </w:r>
    </w:p>
    <w:p w14:paraId="0292675B">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1600" w:firstLineChars="5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4.2024年度服务外包执行额明细表</w:t>
      </w:r>
    </w:p>
    <w:p w14:paraId="1AB15267">
      <w:pPr>
        <w:keepNext w:val="0"/>
        <w:keepLines w:val="0"/>
        <w:pageBreakBefore w:val="0"/>
        <w:widowControl w:val="0"/>
        <w:shd w:val="clear" w:color="auto" w:fill="auto"/>
        <w:kinsoku/>
        <w:wordWrap/>
        <w:overflowPunct/>
        <w:topLinePunct w:val="0"/>
        <w:autoSpaceDE/>
        <w:autoSpaceDN/>
        <w:bidi w:val="0"/>
        <w:adjustRightInd/>
        <w:snapToGrid w:val="0"/>
        <w:spacing w:line="556" w:lineRule="exact"/>
        <w:ind w:firstLine="1600" w:firstLineChars="5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val="en-US" w:eastAsia="zh-CN"/>
        </w:rPr>
        <w:t>5.长沙市2025年服务外包产业发展专项资金申报</w:t>
      </w:r>
    </w:p>
    <w:p w14:paraId="1829C9D1">
      <w:pPr>
        <w:keepNext w:val="0"/>
        <w:keepLines w:val="0"/>
        <w:pageBreakBefore w:val="0"/>
        <w:widowControl w:val="0"/>
        <w:shd w:val="clear" w:color="auto" w:fill="auto"/>
        <w:kinsoku/>
        <w:wordWrap/>
        <w:overflowPunct/>
        <w:topLinePunct w:val="0"/>
        <w:autoSpaceDE/>
        <w:autoSpaceDN/>
        <w:bidi w:val="0"/>
        <w:adjustRightInd/>
        <w:snapToGrid w:val="0"/>
        <w:spacing w:line="556" w:lineRule="exact"/>
        <w:ind w:firstLine="1920" w:firstLineChars="6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w w:val="100"/>
          <w:sz w:val="32"/>
          <w:szCs w:val="32"/>
          <w:highlight w:val="none"/>
          <w:lang w:val="en-US" w:eastAsia="zh-CN"/>
        </w:rPr>
        <w:t>项目初审意见汇总表</w:t>
      </w:r>
    </w:p>
    <w:p w14:paraId="08D07C4C">
      <w:pPr>
        <w:keepNext w:val="0"/>
        <w:keepLines w:val="0"/>
        <w:pageBreakBefore w:val="0"/>
        <w:widowControl w:val="0"/>
        <w:shd w:val="clear" w:color="auto" w:fill="auto"/>
        <w:kinsoku/>
        <w:wordWrap/>
        <w:overflowPunct/>
        <w:topLinePunct w:val="0"/>
        <w:autoSpaceDE/>
        <w:autoSpaceDN/>
        <w:bidi w:val="0"/>
        <w:adjustRightInd/>
        <w:snapToGrid w:val="0"/>
        <w:spacing w:line="556" w:lineRule="exact"/>
        <w:ind w:firstLine="600" w:firstLineChars="200"/>
        <w:jc w:val="both"/>
        <w:textAlignment w:val="auto"/>
        <w:rPr>
          <w:rFonts w:hint="default" w:ascii="Times New Roman" w:hAnsi="Times New Roman" w:eastAsia="方正仿宋简体" w:cs="Times New Roman"/>
          <w:color w:val="auto"/>
          <w:sz w:val="30"/>
          <w:szCs w:val="20"/>
        </w:rPr>
      </w:pPr>
    </w:p>
    <w:p w14:paraId="7A282833">
      <w:pPr>
        <w:pStyle w:val="2"/>
        <w:keepNext w:val="0"/>
        <w:keepLines w:val="0"/>
        <w:pageBreakBefore w:val="0"/>
        <w:widowControl w:val="0"/>
        <w:kinsoku/>
        <w:wordWrap/>
        <w:overflowPunct/>
        <w:topLinePunct w:val="0"/>
        <w:autoSpaceDE/>
        <w:autoSpaceDN/>
        <w:bidi w:val="0"/>
        <w:adjustRightInd/>
        <w:spacing w:line="556" w:lineRule="exact"/>
        <w:ind w:firstLine="480" w:firstLineChars="200"/>
        <w:jc w:val="both"/>
        <w:textAlignment w:val="auto"/>
        <w:rPr>
          <w:rFonts w:hint="default" w:ascii="Times New Roman" w:hAnsi="Times New Roman" w:cs="Times New Roman"/>
        </w:rPr>
      </w:pPr>
    </w:p>
    <w:p w14:paraId="0132D121">
      <w:pPr>
        <w:keepNext w:val="0"/>
        <w:keepLines w:val="0"/>
        <w:pageBreakBefore w:val="0"/>
        <w:widowControl w:val="0"/>
        <w:shd w:val="clear" w:color="auto" w:fill="auto"/>
        <w:kinsoku/>
        <w:wordWrap/>
        <w:overflowPunct/>
        <w:topLinePunct w:val="0"/>
        <w:autoSpaceDE/>
        <w:autoSpaceDN/>
        <w:bidi w:val="0"/>
        <w:adjustRightInd/>
        <w:snapToGrid w:val="0"/>
        <w:spacing w:line="55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长沙市商务局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长沙市财政局    </w:t>
      </w:r>
    </w:p>
    <w:p w14:paraId="2E52D1BF">
      <w:pPr>
        <w:keepNext w:val="0"/>
        <w:keepLines w:val="0"/>
        <w:pageBreakBefore w:val="0"/>
        <w:widowControl w:val="0"/>
        <w:shd w:val="clear" w:color="auto" w:fill="auto"/>
        <w:kinsoku/>
        <w:wordWrap/>
        <w:overflowPunct/>
        <w:topLinePunct w:val="0"/>
        <w:autoSpaceDE/>
        <w:autoSpaceDN/>
        <w:bidi w:val="0"/>
        <w:adjustRightInd/>
        <w:snapToGrid w:val="0"/>
        <w:spacing w:line="556" w:lineRule="exact"/>
        <w:ind w:firstLine="5440" w:firstLineChars="1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
        </w:rPr>
        <w:t xml:space="preserve"> 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p>
    <w:p w14:paraId="6549E74A">
      <w:pPr>
        <w:pStyle w:val="32"/>
        <w:keepNext w:val="0"/>
        <w:keepLines w:val="0"/>
        <w:pageBreakBefore w:val="0"/>
        <w:widowControl w:val="0"/>
        <w:kinsoku/>
        <w:wordWrap/>
        <w:overflowPunct/>
        <w:topLinePunct w:val="0"/>
        <w:autoSpaceDE/>
        <w:autoSpaceDN/>
        <w:bidi w:val="0"/>
        <w:snapToGrid w:val="0"/>
        <w:spacing w:line="579" w:lineRule="exact"/>
        <w:ind w:firstLine="560" w:firstLineChars="200"/>
        <w:jc w:val="both"/>
        <w:textAlignment w:val="auto"/>
        <w:rPr>
          <w:rFonts w:hint="default" w:ascii="Times New Roman" w:hAnsi="Times New Roman" w:cs="Times New Roman"/>
        </w:rPr>
        <w:sectPr>
          <w:headerReference r:id="rId3" w:type="default"/>
          <w:footerReference r:id="rId4" w:type="default"/>
          <w:pgSz w:w="11906" w:h="16838"/>
          <w:pgMar w:top="1701" w:right="1701" w:bottom="1701" w:left="1701" w:header="851" w:footer="1417" w:gutter="0"/>
          <w:pgNumType w:fmt="numberInDash"/>
          <w:cols w:space="720" w:num="1"/>
          <w:docGrid w:type="linesAndChars" w:linePitch="314" w:charSpace="0"/>
        </w:sectPr>
      </w:pPr>
    </w:p>
    <w:p w14:paraId="15228C29">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auto"/>
          <w:sz w:val="36"/>
          <w:szCs w:val="36"/>
          <w:highlight w:val="none"/>
          <w:lang w:val="en-US" w:eastAsia="zh-CN"/>
        </w:rPr>
      </w:pPr>
      <w:r>
        <w:rPr>
          <w:rFonts w:hint="default" w:ascii="Times New Roman" w:hAnsi="Times New Roman" w:eastAsia="黑体" w:cs="Times New Roman"/>
          <w:color w:val="auto"/>
          <w:sz w:val="32"/>
          <w:szCs w:val="32"/>
          <w:highlight w:val="none"/>
          <w:lang w:val="en-US" w:eastAsia="zh-CN"/>
        </w:rPr>
        <w:t>附件1</w:t>
      </w:r>
    </w:p>
    <w:p w14:paraId="1A2F83F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14:paraId="597A629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28"/>
          <w:szCs w:val="28"/>
          <w:lang w:val="en" w:eastAsia="zh-CN"/>
        </w:rPr>
      </w:pPr>
      <w:r>
        <w:rPr>
          <w:rFonts w:hint="default" w:ascii="Times New Roman" w:hAnsi="Times New Roman" w:eastAsia="方正小标宋简体" w:cs="Times New Roman"/>
          <w:color w:val="auto"/>
          <w:sz w:val="44"/>
          <w:szCs w:val="44"/>
          <w:highlight w:val="none"/>
          <w:lang w:val="en-US" w:eastAsia="zh-CN"/>
        </w:rPr>
        <w:t>长沙市202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val="en-US" w:eastAsia="zh-CN"/>
        </w:rPr>
        <w:t>年服务外包发展专项资金申报表</w:t>
      </w:r>
    </w:p>
    <w:p w14:paraId="4D9CCFE0">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28"/>
          <w:szCs w:val="28"/>
          <w:lang w:val="en-US" w:eastAsia="zh-CN"/>
        </w:rPr>
      </w:pP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95"/>
        <w:gridCol w:w="1237"/>
        <w:gridCol w:w="1353"/>
        <w:gridCol w:w="1241"/>
        <w:gridCol w:w="1384"/>
        <w:gridCol w:w="1192"/>
      </w:tblGrid>
      <w:tr w14:paraId="7CD9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3" w:type="pct"/>
            <w:gridSpan w:val="2"/>
            <w:noWrap w:val="0"/>
            <w:vAlign w:val="center"/>
          </w:tcPr>
          <w:p w14:paraId="669592FD">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申请单位</w:t>
            </w:r>
            <w:r>
              <w:rPr>
                <w:rFonts w:hint="default" w:ascii="Times New Roman" w:hAnsi="Times New Roman" w:eastAsia="仿宋_GB2312" w:cs="Times New Roman"/>
                <w:sz w:val="28"/>
                <w:szCs w:val="28"/>
                <w:highlight w:val="none"/>
                <w:lang w:val="en-US" w:eastAsia="zh-CN"/>
              </w:rPr>
              <w:t>/企业名称</w:t>
            </w:r>
          </w:p>
        </w:tc>
        <w:tc>
          <w:tcPr>
            <w:tcW w:w="3536" w:type="pct"/>
            <w:gridSpan w:val="5"/>
            <w:noWrap w:val="0"/>
            <w:vAlign w:val="center"/>
          </w:tcPr>
          <w:p w14:paraId="1F2F668E">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（加盖公章）</w:t>
            </w:r>
          </w:p>
        </w:tc>
      </w:tr>
      <w:tr w14:paraId="7970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3" w:type="pct"/>
            <w:gridSpan w:val="2"/>
            <w:noWrap w:val="0"/>
            <w:vAlign w:val="center"/>
          </w:tcPr>
          <w:p w14:paraId="1266F39A">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申请单位</w:t>
            </w:r>
            <w:r>
              <w:rPr>
                <w:rFonts w:hint="default" w:ascii="Times New Roman" w:hAnsi="Times New Roman" w:eastAsia="仿宋_GB2312" w:cs="Times New Roman"/>
                <w:sz w:val="28"/>
                <w:szCs w:val="28"/>
                <w:highlight w:val="none"/>
                <w:lang w:val="en-US" w:eastAsia="zh-CN"/>
              </w:rPr>
              <w:t>/企业地址</w:t>
            </w:r>
          </w:p>
        </w:tc>
        <w:tc>
          <w:tcPr>
            <w:tcW w:w="3536" w:type="pct"/>
            <w:gridSpan w:val="5"/>
            <w:noWrap w:val="0"/>
            <w:vAlign w:val="center"/>
          </w:tcPr>
          <w:p w14:paraId="64EE069A">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558B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3" w:type="pct"/>
            <w:gridSpan w:val="2"/>
            <w:noWrap w:val="0"/>
            <w:vAlign w:val="center"/>
          </w:tcPr>
          <w:p w14:paraId="573A879B">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统一社会信用代码</w:t>
            </w:r>
          </w:p>
        </w:tc>
        <w:tc>
          <w:tcPr>
            <w:tcW w:w="3536" w:type="pct"/>
            <w:gridSpan w:val="5"/>
            <w:noWrap w:val="0"/>
            <w:vAlign w:val="center"/>
          </w:tcPr>
          <w:p w14:paraId="0A703B6A">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1574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3" w:type="pct"/>
            <w:gridSpan w:val="2"/>
            <w:noWrap w:val="0"/>
            <w:vAlign w:val="center"/>
          </w:tcPr>
          <w:p w14:paraId="3C05ABBE">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法人代表</w:t>
            </w:r>
          </w:p>
        </w:tc>
        <w:tc>
          <w:tcPr>
            <w:tcW w:w="683" w:type="pct"/>
            <w:noWrap w:val="0"/>
            <w:vAlign w:val="center"/>
          </w:tcPr>
          <w:p w14:paraId="254AD3BF">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747" w:type="pct"/>
            <w:noWrap w:val="0"/>
            <w:vAlign w:val="center"/>
          </w:tcPr>
          <w:p w14:paraId="53A22074">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办公电话</w:t>
            </w:r>
          </w:p>
        </w:tc>
        <w:tc>
          <w:tcPr>
            <w:tcW w:w="685" w:type="pct"/>
            <w:noWrap w:val="0"/>
            <w:vAlign w:val="center"/>
          </w:tcPr>
          <w:p w14:paraId="6A6FE694">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764" w:type="pct"/>
            <w:noWrap w:val="0"/>
            <w:vAlign w:val="center"/>
          </w:tcPr>
          <w:p w14:paraId="7DAC09B6">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移动电话</w:t>
            </w:r>
          </w:p>
        </w:tc>
        <w:tc>
          <w:tcPr>
            <w:tcW w:w="657" w:type="pct"/>
            <w:noWrap w:val="0"/>
            <w:vAlign w:val="center"/>
          </w:tcPr>
          <w:p w14:paraId="59F79A75">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41BA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3" w:type="pct"/>
            <w:gridSpan w:val="2"/>
            <w:noWrap w:val="0"/>
            <w:vAlign w:val="center"/>
          </w:tcPr>
          <w:p w14:paraId="2062F00F">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申报联系人</w:t>
            </w:r>
            <w:r>
              <w:rPr>
                <w:rFonts w:hint="default" w:ascii="Times New Roman" w:hAnsi="Times New Roman" w:eastAsia="仿宋_GB2312" w:cs="Times New Roman"/>
                <w:sz w:val="28"/>
                <w:szCs w:val="28"/>
                <w:highlight w:val="none"/>
                <w:lang w:eastAsia="zh-CN"/>
              </w:rPr>
              <w:t>及职务</w:t>
            </w:r>
          </w:p>
        </w:tc>
        <w:tc>
          <w:tcPr>
            <w:tcW w:w="683" w:type="pct"/>
            <w:noWrap w:val="0"/>
            <w:vAlign w:val="center"/>
          </w:tcPr>
          <w:p w14:paraId="0414B7CC">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747" w:type="pct"/>
            <w:noWrap w:val="0"/>
            <w:vAlign w:val="center"/>
          </w:tcPr>
          <w:p w14:paraId="7C0CA14D">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办公电话</w:t>
            </w:r>
          </w:p>
        </w:tc>
        <w:tc>
          <w:tcPr>
            <w:tcW w:w="685" w:type="pct"/>
            <w:noWrap w:val="0"/>
            <w:vAlign w:val="center"/>
          </w:tcPr>
          <w:p w14:paraId="701CCC39">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764" w:type="pct"/>
            <w:noWrap w:val="0"/>
            <w:vAlign w:val="center"/>
          </w:tcPr>
          <w:p w14:paraId="768E8284">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移动电话</w:t>
            </w:r>
          </w:p>
        </w:tc>
        <w:tc>
          <w:tcPr>
            <w:tcW w:w="657" w:type="pct"/>
            <w:noWrap w:val="0"/>
            <w:vAlign w:val="center"/>
          </w:tcPr>
          <w:p w14:paraId="3AAB9DFC">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5668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93" w:type="pct"/>
            <w:gridSpan w:val="4"/>
            <w:noWrap w:val="0"/>
            <w:vAlign w:val="center"/>
          </w:tcPr>
          <w:p w14:paraId="03F5B971">
            <w:pPr>
              <w:keepNext w:val="0"/>
              <w:keepLines w:val="0"/>
              <w:pageBreakBefore w:val="0"/>
              <w:widowControl w:val="0"/>
              <w:kinsoku/>
              <w:wordWrap w:val="0"/>
              <w:overflowPunct/>
              <w:topLinePunct w:val="0"/>
              <w:autoSpaceDE/>
              <w:autoSpaceDN/>
              <w:bidi w:val="0"/>
              <w:adjustRightInd/>
              <w:spacing w:line="54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2024</w:t>
            </w:r>
            <w:r>
              <w:rPr>
                <w:rFonts w:hint="default" w:ascii="Times New Roman" w:hAnsi="Times New Roman" w:eastAsia="仿宋_GB2312" w:cs="Times New Roman"/>
                <w:sz w:val="28"/>
                <w:szCs w:val="28"/>
                <w:highlight w:val="none"/>
              </w:rPr>
              <w:t>年度服务外包总执行额</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（万</w:t>
            </w:r>
            <w:r>
              <w:rPr>
                <w:rFonts w:hint="eastAsia" w:ascii="Times New Roman" w:hAnsi="Times New Roman" w:eastAsia="仿宋_GB2312" w:cs="Times New Roman"/>
                <w:sz w:val="28"/>
                <w:szCs w:val="28"/>
                <w:highlight w:val="none"/>
                <w:lang w:eastAsia="zh-CN"/>
              </w:rPr>
              <w:t>美</w:t>
            </w:r>
            <w:r>
              <w:rPr>
                <w:rFonts w:hint="default" w:ascii="Times New Roman" w:hAnsi="Times New Roman" w:eastAsia="仿宋_GB2312" w:cs="Times New Roman"/>
                <w:sz w:val="28"/>
                <w:szCs w:val="28"/>
                <w:highlight w:val="none"/>
              </w:rPr>
              <w:t>元）</w:t>
            </w:r>
          </w:p>
        </w:tc>
        <w:tc>
          <w:tcPr>
            <w:tcW w:w="2106" w:type="pct"/>
            <w:gridSpan w:val="3"/>
            <w:noWrap w:val="0"/>
            <w:vAlign w:val="center"/>
          </w:tcPr>
          <w:p w14:paraId="058B2CC2">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18E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93" w:type="pct"/>
            <w:gridSpan w:val="4"/>
            <w:noWrap w:val="0"/>
            <w:vAlign w:val="center"/>
          </w:tcPr>
          <w:p w14:paraId="5F3A6173">
            <w:pPr>
              <w:keepNext w:val="0"/>
              <w:keepLines w:val="0"/>
              <w:pageBreakBefore w:val="0"/>
              <w:widowControl w:val="0"/>
              <w:kinsoku/>
              <w:wordWrap w:val="0"/>
              <w:overflowPunct/>
              <w:topLinePunct w:val="0"/>
              <w:autoSpaceDE/>
              <w:autoSpaceDN/>
              <w:bidi w:val="0"/>
              <w:adjustRightInd/>
              <w:spacing w:line="54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2024</w:t>
            </w:r>
            <w:r>
              <w:rPr>
                <w:rFonts w:hint="default" w:ascii="Times New Roman" w:hAnsi="Times New Roman" w:eastAsia="仿宋_GB2312" w:cs="Times New Roman"/>
                <w:sz w:val="28"/>
                <w:szCs w:val="28"/>
                <w:highlight w:val="none"/>
                <w:lang w:eastAsia="zh-CN"/>
              </w:rPr>
              <w:t>年度</w:t>
            </w:r>
            <w:r>
              <w:rPr>
                <w:rFonts w:hint="eastAsia" w:ascii="Times New Roman" w:hAnsi="Times New Roman" w:eastAsia="仿宋_GB2312" w:cs="Times New Roman"/>
                <w:sz w:val="28"/>
                <w:szCs w:val="28"/>
                <w:highlight w:val="none"/>
                <w:lang w:eastAsia="zh-CN"/>
              </w:rPr>
              <w:t>在</w:t>
            </w:r>
            <w:r>
              <w:rPr>
                <w:rFonts w:hint="default" w:ascii="Times New Roman" w:hAnsi="Times New Roman" w:eastAsia="仿宋_GB2312" w:cs="Times New Roman"/>
                <w:sz w:val="28"/>
                <w:szCs w:val="28"/>
                <w:highlight w:val="none"/>
              </w:rPr>
              <w:t>岸服务外包执行额</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（万美元）</w:t>
            </w:r>
          </w:p>
        </w:tc>
        <w:tc>
          <w:tcPr>
            <w:tcW w:w="2106" w:type="pct"/>
            <w:gridSpan w:val="3"/>
            <w:noWrap w:val="0"/>
            <w:vAlign w:val="center"/>
          </w:tcPr>
          <w:p w14:paraId="22794D0F">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4EAE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noWrap w:val="0"/>
            <w:vAlign w:val="center"/>
          </w:tcPr>
          <w:p w14:paraId="22F3D28A">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申请支持内容</w:t>
            </w:r>
          </w:p>
        </w:tc>
      </w:tr>
      <w:tr w14:paraId="0F59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pct"/>
            <w:noWrap w:val="0"/>
            <w:vAlign w:val="center"/>
          </w:tcPr>
          <w:p w14:paraId="20C3D270">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序号</w:t>
            </w:r>
          </w:p>
        </w:tc>
        <w:tc>
          <w:tcPr>
            <w:tcW w:w="2310" w:type="pct"/>
            <w:gridSpan w:val="3"/>
            <w:noWrap w:val="0"/>
            <w:vAlign w:val="center"/>
          </w:tcPr>
          <w:p w14:paraId="3A1CA5B8">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申请</w:t>
            </w:r>
            <w:r>
              <w:rPr>
                <w:rFonts w:hint="default" w:ascii="Times New Roman" w:hAnsi="Times New Roman" w:eastAsia="仿宋_GB2312" w:cs="Times New Roman"/>
                <w:sz w:val="28"/>
                <w:szCs w:val="28"/>
                <w:highlight w:val="none"/>
              </w:rPr>
              <w:t>项目名称</w:t>
            </w:r>
          </w:p>
        </w:tc>
        <w:tc>
          <w:tcPr>
            <w:tcW w:w="2106" w:type="pct"/>
            <w:gridSpan w:val="3"/>
            <w:noWrap w:val="0"/>
            <w:vAlign w:val="center"/>
          </w:tcPr>
          <w:p w14:paraId="5AC5F4C0">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申请支持金额（万元）</w:t>
            </w:r>
          </w:p>
        </w:tc>
      </w:tr>
      <w:tr w14:paraId="6989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pct"/>
            <w:noWrap w:val="0"/>
            <w:vAlign w:val="center"/>
          </w:tcPr>
          <w:p w14:paraId="623CC287">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310" w:type="pct"/>
            <w:gridSpan w:val="3"/>
            <w:noWrap w:val="0"/>
            <w:vAlign w:val="center"/>
          </w:tcPr>
          <w:p w14:paraId="069E3428">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106" w:type="pct"/>
            <w:gridSpan w:val="3"/>
            <w:noWrap w:val="0"/>
            <w:vAlign w:val="center"/>
          </w:tcPr>
          <w:p w14:paraId="0A2FF094">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67DB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pct"/>
            <w:noWrap w:val="0"/>
            <w:vAlign w:val="center"/>
          </w:tcPr>
          <w:p w14:paraId="21585B4F">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310" w:type="pct"/>
            <w:gridSpan w:val="3"/>
            <w:noWrap w:val="0"/>
            <w:vAlign w:val="center"/>
          </w:tcPr>
          <w:p w14:paraId="13C3941C">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106" w:type="pct"/>
            <w:gridSpan w:val="3"/>
            <w:noWrap w:val="0"/>
            <w:vAlign w:val="center"/>
          </w:tcPr>
          <w:p w14:paraId="16C70107">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68AB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pct"/>
            <w:noWrap w:val="0"/>
            <w:vAlign w:val="center"/>
          </w:tcPr>
          <w:p w14:paraId="13493666">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310" w:type="pct"/>
            <w:gridSpan w:val="3"/>
            <w:noWrap w:val="0"/>
            <w:vAlign w:val="center"/>
          </w:tcPr>
          <w:p w14:paraId="4E25AF1E">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106" w:type="pct"/>
            <w:gridSpan w:val="3"/>
            <w:noWrap w:val="0"/>
            <w:vAlign w:val="center"/>
          </w:tcPr>
          <w:p w14:paraId="212C220A">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3E58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2" w:type="pct"/>
            <w:noWrap w:val="0"/>
            <w:vAlign w:val="center"/>
          </w:tcPr>
          <w:p w14:paraId="5F290BC8">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310" w:type="pct"/>
            <w:gridSpan w:val="3"/>
            <w:noWrap w:val="0"/>
            <w:vAlign w:val="center"/>
          </w:tcPr>
          <w:p w14:paraId="6697CD33">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c>
          <w:tcPr>
            <w:tcW w:w="2106" w:type="pct"/>
            <w:gridSpan w:val="3"/>
            <w:noWrap w:val="0"/>
            <w:vAlign w:val="center"/>
          </w:tcPr>
          <w:p w14:paraId="23CEFBCD">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1FAF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93" w:type="pct"/>
            <w:gridSpan w:val="4"/>
            <w:noWrap w:val="0"/>
            <w:vAlign w:val="center"/>
          </w:tcPr>
          <w:p w14:paraId="249A5FB3">
            <w:pPr>
              <w:keepNext w:val="0"/>
              <w:keepLines w:val="0"/>
              <w:pageBreakBefore w:val="0"/>
              <w:widowControl w:val="0"/>
              <w:kinsoku/>
              <w:wordWrap w:val="0"/>
              <w:overflowPunct/>
              <w:topLinePunct w:val="0"/>
              <w:autoSpaceDE/>
              <w:autoSpaceDN/>
              <w:bidi w:val="0"/>
              <w:adjustRightInd/>
              <w:spacing w:line="54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申请支持金额合计</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万元</w:t>
            </w:r>
            <w:r>
              <w:rPr>
                <w:rFonts w:hint="default" w:ascii="Times New Roman" w:hAnsi="Times New Roman" w:eastAsia="仿宋_GB2312" w:cs="Times New Roman"/>
                <w:sz w:val="28"/>
                <w:szCs w:val="28"/>
                <w:highlight w:val="none"/>
              </w:rPr>
              <w:t>）</w:t>
            </w:r>
          </w:p>
        </w:tc>
        <w:tc>
          <w:tcPr>
            <w:tcW w:w="2106" w:type="pct"/>
            <w:gridSpan w:val="3"/>
            <w:noWrap w:val="0"/>
            <w:vAlign w:val="center"/>
          </w:tcPr>
          <w:p w14:paraId="648FBE23">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r w14:paraId="2522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93" w:type="pct"/>
            <w:gridSpan w:val="4"/>
            <w:noWrap w:val="0"/>
            <w:vAlign w:val="center"/>
          </w:tcPr>
          <w:p w14:paraId="5406F231">
            <w:pPr>
              <w:keepNext w:val="0"/>
              <w:keepLines w:val="0"/>
              <w:pageBreakBefore w:val="0"/>
              <w:widowControl w:val="0"/>
              <w:kinsoku/>
              <w:wordWrap w:val="0"/>
              <w:overflowPunct/>
              <w:topLinePunct w:val="0"/>
              <w:autoSpaceDE/>
              <w:autoSpaceDN/>
              <w:bidi w:val="0"/>
              <w:adjustRightInd/>
              <w:spacing w:line="540" w:lineRule="exact"/>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 w:eastAsia="zh-CN"/>
              </w:rPr>
              <w:t>本项目是否获得其它市级部门资金支持</w:t>
            </w:r>
          </w:p>
        </w:tc>
        <w:tc>
          <w:tcPr>
            <w:tcW w:w="2106" w:type="pct"/>
            <w:gridSpan w:val="3"/>
            <w:noWrap w:val="0"/>
            <w:vAlign w:val="center"/>
          </w:tcPr>
          <w:p w14:paraId="28A5D40C">
            <w:pPr>
              <w:keepNext w:val="0"/>
              <w:keepLines w:val="0"/>
              <w:pageBreakBefore w:val="0"/>
              <w:widowControl w:val="0"/>
              <w:kinsoku/>
              <w:wordWrap w:val="0"/>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28"/>
                <w:szCs w:val="28"/>
                <w:highlight w:val="none"/>
              </w:rPr>
            </w:pPr>
          </w:p>
        </w:tc>
      </w:tr>
    </w:tbl>
    <w:p w14:paraId="334C4D0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highlight w:val="none"/>
          <w:lang w:val="en-US" w:eastAsia="zh-CN"/>
        </w:rPr>
      </w:pPr>
    </w:p>
    <w:p w14:paraId="22137969">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40A15948">
      <w:pPr>
        <w:keepNext w:val="0"/>
        <w:keepLines w:val="0"/>
        <w:pageBreakBefore w:val="0"/>
        <w:widowControl w:val="0"/>
        <w:kinsoku/>
        <w:overflowPunct/>
        <w:topLinePunct w:val="0"/>
        <w:autoSpaceDE/>
        <w:autoSpaceDN/>
        <w:bidi w:val="0"/>
        <w:adjustRightInd/>
        <w:spacing w:before="156" w:beforeLines="50" w:after="156" w:afterLines="50"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信用承诺书</w:t>
      </w:r>
    </w:p>
    <w:p w14:paraId="1023ECAF">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p>
    <w:p w14:paraId="6236001C">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长沙市商务局、长沙市财政局：</w:t>
      </w:r>
    </w:p>
    <w:p w14:paraId="7661FD9A">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我单位(名称)：                                 </w:t>
      </w:r>
    </w:p>
    <w:p w14:paraId="4755E0E1">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统一社会信用代码为：                           </w:t>
      </w:r>
    </w:p>
    <w:p w14:paraId="386A8788">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郑重承诺如下：</w:t>
      </w:r>
    </w:p>
    <w:p w14:paraId="7994DDBC">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一、本企业依法注册，具有独立法人资格，并合法经营；</w:t>
      </w:r>
    </w:p>
    <w:p w14:paraId="76BBD460">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二、提供给行政部门、行业管理部门、司法部门及行业组织的所有资料均合法、真实、有效，并对所提供资料的真实性负责;</w:t>
      </w:r>
    </w:p>
    <w:p w14:paraId="4E2D9101">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三、遵守国家法律、法规、规章和政策规定，开展生产经营活动，主动接受行业监管，自愿接受依法开展的日常检查;</w:t>
      </w:r>
    </w:p>
    <w:p w14:paraId="29120493">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四、若发生违法失信行为，将依照有关法律、法规规章和政策规定接受处罚，并依法承担相应责任;</w:t>
      </w:r>
    </w:p>
    <w:p w14:paraId="2F3118C9">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五、自觉接受政府、行业组织、社会公众、新闻舆论的监督，积极履行社会责任;</w:t>
      </w:r>
    </w:p>
    <w:p w14:paraId="4A3EF6B7">
      <w:pPr>
        <w:keepNext w:val="0"/>
        <w:keepLines w:val="0"/>
        <w:pageBreakBefore w:val="0"/>
        <w:widowControl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六、自愿按照信用信息管理有关要求，将信用承诺信息纳入各级信用信息共享平台，并通过各级信用网站向社会公开。</w:t>
      </w:r>
    </w:p>
    <w:p w14:paraId="58A4F66A">
      <w:pPr>
        <w:pStyle w:val="3"/>
        <w:keepNext w:val="0"/>
        <w:keepLines w:val="0"/>
        <w:pageBreakBefore w:val="0"/>
        <w:widowControl w:val="0"/>
        <w:kinsoku/>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p>
    <w:p w14:paraId="21BC8698">
      <w:pPr>
        <w:keepNext w:val="0"/>
        <w:keepLines w:val="0"/>
        <w:pageBreakBefore w:val="0"/>
        <w:widowControl w:val="0"/>
        <w:kinsoku/>
        <w:overflowPunct/>
        <w:topLinePunct w:val="0"/>
        <w:autoSpaceDE/>
        <w:autoSpaceDN/>
        <w:bidi w:val="0"/>
        <w:adjustRightInd/>
        <w:snapToGrid w:val="0"/>
        <w:spacing w:line="54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承诺单位（加盖公章） </w:t>
      </w:r>
    </w:p>
    <w:p w14:paraId="0F221EF5">
      <w:pPr>
        <w:keepNext w:val="0"/>
        <w:keepLines w:val="0"/>
        <w:pageBreakBefore w:val="0"/>
        <w:widowControl w:val="0"/>
        <w:kinsoku/>
        <w:overflowPunct/>
        <w:topLinePunct w:val="0"/>
        <w:autoSpaceDE/>
        <w:autoSpaceDN/>
        <w:bidi w:val="0"/>
        <w:adjustRightInd/>
        <w:snapToGrid w:val="0"/>
        <w:spacing w:line="54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法定代表人签字：                    </w:t>
      </w:r>
    </w:p>
    <w:p w14:paraId="74DB3C8E">
      <w:pPr>
        <w:keepNext w:val="0"/>
        <w:keepLines w:val="0"/>
        <w:pageBreakBefore w:val="0"/>
        <w:widowControl w:val="0"/>
        <w:kinsoku/>
        <w:overflowPunct/>
        <w:topLinePunct w:val="0"/>
        <w:autoSpaceDE/>
        <w:autoSpaceDN/>
        <w:bidi w:val="0"/>
        <w:adjustRightInd/>
        <w:snapToGrid w:val="0"/>
        <w:spacing w:line="540" w:lineRule="exact"/>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14:paraId="4FC150F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EECA4EA">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黑体"/>
          <w:color w:val="auto"/>
          <w:sz w:val="32"/>
          <w:szCs w:val="32"/>
        </w:rPr>
        <w:t>附件3</w:t>
      </w:r>
    </w:p>
    <w:p w14:paraId="08C06AB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eastAsia="方正小标宋简体"/>
          <w:color w:val="auto"/>
          <w:kern w:val="0"/>
          <w:sz w:val="44"/>
          <w:szCs w:val="44"/>
          <w:lang w:eastAsia="zh-CN"/>
        </w:rPr>
      </w:pPr>
      <w:r>
        <w:rPr>
          <w:rFonts w:eastAsia="方正小标宋简体"/>
          <w:color w:val="auto"/>
          <w:kern w:val="0"/>
          <w:sz w:val="44"/>
          <w:szCs w:val="44"/>
        </w:rPr>
        <w:t>综合评估自评表</w:t>
      </w:r>
      <w:r>
        <w:rPr>
          <w:rFonts w:hint="eastAsia" w:eastAsia="方正小标宋简体"/>
          <w:color w:val="auto"/>
          <w:kern w:val="0"/>
          <w:sz w:val="44"/>
          <w:szCs w:val="44"/>
          <w:lang w:eastAsia="zh-CN"/>
        </w:rPr>
        <w:t>（在岸外包）</w:t>
      </w:r>
    </w:p>
    <w:p w14:paraId="3C55468D">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eastAsia="仿宋_GB2312"/>
          <w:color w:val="auto"/>
          <w:sz w:val="28"/>
          <w:szCs w:val="28"/>
        </w:rPr>
      </w:pPr>
      <w:r>
        <w:rPr>
          <w:rFonts w:eastAsia="仿宋_GB2312"/>
          <w:color w:val="auto"/>
          <w:kern w:val="0"/>
          <w:sz w:val="28"/>
          <w:szCs w:val="28"/>
        </w:rPr>
        <w:t>填报单位：（盖章）</w:t>
      </w:r>
    </w:p>
    <w:tbl>
      <w:tblPr>
        <w:tblStyle w:val="16"/>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17"/>
        <w:gridCol w:w="5400"/>
        <w:gridCol w:w="1800"/>
        <w:gridCol w:w="883"/>
      </w:tblGrid>
      <w:tr w14:paraId="1689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84" w:type="dxa"/>
            <w:noWrap w:val="0"/>
            <w:vAlign w:val="center"/>
          </w:tcPr>
          <w:p w14:paraId="5B95969F">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指标</w:t>
            </w:r>
          </w:p>
          <w:p w14:paraId="270E3871">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名称</w:t>
            </w:r>
          </w:p>
        </w:tc>
        <w:tc>
          <w:tcPr>
            <w:tcW w:w="817" w:type="dxa"/>
            <w:noWrap w:val="0"/>
            <w:vAlign w:val="center"/>
          </w:tcPr>
          <w:p w14:paraId="3DF6B6B7">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指标权重</w:t>
            </w:r>
          </w:p>
        </w:tc>
        <w:tc>
          <w:tcPr>
            <w:tcW w:w="5400" w:type="dxa"/>
            <w:noWrap w:val="0"/>
            <w:vAlign w:val="center"/>
          </w:tcPr>
          <w:p w14:paraId="227EC9C4">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评分标准</w:t>
            </w:r>
          </w:p>
        </w:tc>
        <w:tc>
          <w:tcPr>
            <w:tcW w:w="1800" w:type="dxa"/>
            <w:noWrap w:val="0"/>
            <w:vAlign w:val="center"/>
          </w:tcPr>
          <w:p w14:paraId="227A9F72">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自评情况</w:t>
            </w:r>
          </w:p>
        </w:tc>
        <w:tc>
          <w:tcPr>
            <w:tcW w:w="883" w:type="dxa"/>
            <w:noWrap w:val="0"/>
            <w:vAlign w:val="center"/>
          </w:tcPr>
          <w:p w14:paraId="405B7E1C">
            <w:pPr>
              <w:keepNext w:val="0"/>
              <w:keepLines w:val="0"/>
              <w:pageBreakBefore w:val="0"/>
              <w:kinsoku/>
              <w:wordWrap/>
              <w:overflowPunct/>
              <w:topLinePunct w:val="0"/>
              <w:autoSpaceDE/>
              <w:autoSpaceDN/>
              <w:bidi w:val="0"/>
              <w:adjustRightInd/>
              <w:snapToGrid/>
              <w:spacing w:line="360" w:lineRule="exact"/>
              <w:jc w:val="center"/>
              <w:rPr>
                <w:rFonts w:eastAsia="黑体"/>
                <w:color w:val="auto"/>
                <w:kern w:val="0"/>
                <w:sz w:val="28"/>
                <w:szCs w:val="28"/>
              </w:rPr>
            </w:pPr>
            <w:r>
              <w:rPr>
                <w:rFonts w:eastAsia="黑体"/>
                <w:color w:val="auto"/>
                <w:kern w:val="0"/>
                <w:sz w:val="28"/>
                <w:szCs w:val="28"/>
              </w:rPr>
              <w:t>自评得分</w:t>
            </w:r>
          </w:p>
        </w:tc>
      </w:tr>
      <w:tr w14:paraId="05A9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484" w:type="dxa"/>
            <w:noWrap w:val="0"/>
            <w:vAlign w:val="center"/>
          </w:tcPr>
          <w:p w14:paraId="5D099C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lang w:bidi="ar"/>
              </w:rPr>
            </w:pPr>
            <w:r>
              <w:rPr>
                <w:rFonts w:ascii="Times New Roman" w:hAnsi="Times New Roman" w:eastAsia="仿宋_GB2312"/>
                <w:color w:val="auto"/>
                <w:kern w:val="0"/>
                <w:sz w:val="28"/>
                <w:szCs w:val="28"/>
                <w:lang w:bidi="ar"/>
              </w:rPr>
              <w:t>202</w:t>
            </w:r>
            <w:r>
              <w:rPr>
                <w:rFonts w:hint="eastAsia" w:ascii="Times New Roman" w:hAnsi="Times New Roman" w:eastAsia="仿宋_GB2312"/>
                <w:color w:val="auto"/>
                <w:kern w:val="0"/>
                <w:sz w:val="28"/>
                <w:szCs w:val="28"/>
                <w:lang w:val="en-US" w:eastAsia="zh-CN" w:bidi="ar"/>
              </w:rPr>
              <w:t>4</w:t>
            </w:r>
            <w:r>
              <w:rPr>
                <w:rFonts w:ascii="Times New Roman" w:hAnsi="Times New Roman" w:eastAsia="仿宋_GB2312"/>
                <w:color w:val="auto"/>
                <w:kern w:val="0"/>
                <w:sz w:val="28"/>
                <w:szCs w:val="28"/>
                <w:lang w:bidi="ar"/>
              </w:rPr>
              <w:t>年</w:t>
            </w:r>
          </w:p>
          <w:p w14:paraId="2A83F7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lang w:val="en-US" w:eastAsia="zh-CN" w:bidi="ar"/>
              </w:rPr>
              <w:t>在岸</w:t>
            </w:r>
            <w:r>
              <w:rPr>
                <w:rFonts w:hint="eastAsia" w:ascii="Times New Roman" w:hAnsi="Times New Roman" w:eastAsia="仿宋_GB2312"/>
                <w:color w:val="auto"/>
                <w:kern w:val="0"/>
                <w:sz w:val="28"/>
                <w:szCs w:val="28"/>
                <w:lang w:eastAsia="zh-CN" w:bidi="ar"/>
              </w:rPr>
              <w:t>外包发展情况</w:t>
            </w:r>
          </w:p>
        </w:tc>
        <w:tc>
          <w:tcPr>
            <w:tcW w:w="817" w:type="dxa"/>
            <w:noWrap w:val="0"/>
            <w:vAlign w:val="center"/>
          </w:tcPr>
          <w:p w14:paraId="7687D64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bidi="ar"/>
              </w:rPr>
              <w:t>70</w:t>
            </w:r>
          </w:p>
        </w:tc>
        <w:tc>
          <w:tcPr>
            <w:tcW w:w="5400" w:type="dxa"/>
            <w:noWrap w:val="0"/>
            <w:vAlign w:val="center"/>
          </w:tcPr>
          <w:p w14:paraId="137D0196">
            <w:pPr>
              <w:pStyle w:val="2"/>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eastAsia="仿宋_GB2312"/>
                <w:color w:val="auto"/>
              </w:rPr>
            </w:pPr>
            <w:r>
              <w:rPr>
                <w:rFonts w:hint="eastAsia" w:ascii="Times New Roman" w:hAnsi="Times New Roman" w:eastAsia="仿宋_GB2312" w:cs="Times New Roman"/>
                <w:color w:val="auto"/>
                <w:kern w:val="0"/>
                <w:sz w:val="28"/>
                <w:szCs w:val="28"/>
                <w:highlight w:val="none"/>
                <w:lang w:val="en-US" w:eastAsia="zh-CN" w:bidi="ar"/>
              </w:rPr>
              <w:t>2024年</w:t>
            </w:r>
            <w:r>
              <w:rPr>
                <w:rFonts w:hint="eastAsia" w:ascii="Times New Roman" w:hAnsi="Times New Roman" w:cs="Times New Roman"/>
                <w:color w:val="auto"/>
                <w:kern w:val="0"/>
                <w:sz w:val="28"/>
                <w:szCs w:val="28"/>
                <w:highlight w:val="none"/>
                <w:lang w:val="en-US" w:eastAsia="zh-CN" w:bidi="ar"/>
              </w:rPr>
              <w:t>在岸</w:t>
            </w:r>
            <w:r>
              <w:rPr>
                <w:rFonts w:hint="eastAsia" w:ascii="Times New Roman" w:hAnsi="Times New Roman" w:eastAsia="仿宋_GB2312" w:cs="Times New Roman"/>
                <w:color w:val="auto"/>
                <w:kern w:val="0"/>
                <w:sz w:val="28"/>
                <w:szCs w:val="28"/>
                <w:highlight w:val="none"/>
                <w:lang w:val="en-US" w:eastAsia="zh-CN" w:bidi="ar"/>
              </w:rPr>
              <w:t>服务外包执行额达</w:t>
            </w:r>
            <w:r>
              <w:rPr>
                <w:rFonts w:hint="eastAsia" w:ascii="Times New Roman" w:hAnsi="Times New Roman" w:cs="Times New Roman"/>
                <w:color w:val="auto"/>
                <w:kern w:val="0"/>
                <w:sz w:val="28"/>
                <w:szCs w:val="28"/>
                <w:highlight w:val="none"/>
                <w:lang w:val="en-US" w:eastAsia="zh-CN" w:bidi="ar"/>
              </w:rPr>
              <w:t>2</w:t>
            </w:r>
            <w:r>
              <w:rPr>
                <w:rFonts w:hint="eastAsia" w:ascii="Times New Roman" w:hAnsi="Times New Roman" w:eastAsia="仿宋_GB2312" w:cs="Times New Roman"/>
                <w:color w:val="auto"/>
                <w:kern w:val="0"/>
                <w:sz w:val="28"/>
                <w:szCs w:val="28"/>
                <w:highlight w:val="none"/>
                <w:lang w:val="en-US" w:eastAsia="zh-CN" w:bidi="ar"/>
              </w:rPr>
              <w:t>000万美元得基础分</w:t>
            </w:r>
            <w:r>
              <w:rPr>
                <w:rFonts w:hint="eastAsia" w:ascii="Times New Roman" w:hAnsi="Times New Roman" w:cs="Times New Roman"/>
                <w:color w:val="auto"/>
                <w:kern w:val="0"/>
                <w:sz w:val="28"/>
                <w:szCs w:val="28"/>
                <w:highlight w:val="none"/>
                <w:lang w:val="en-US" w:eastAsia="zh-CN" w:bidi="ar"/>
              </w:rPr>
              <w:t>5</w:t>
            </w:r>
            <w:r>
              <w:rPr>
                <w:rFonts w:hint="eastAsia" w:ascii="Times New Roman" w:hAnsi="Times New Roman" w:eastAsia="仿宋_GB2312" w:cs="Times New Roman"/>
                <w:color w:val="auto"/>
                <w:kern w:val="0"/>
                <w:sz w:val="28"/>
                <w:szCs w:val="28"/>
                <w:highlight w:val="none"/>
                <w:lang w:val="en-US" w:eastAsia="zh-CN" w:bidi="ar"/>
              </w:rPr>
              <w:t>0分，</w:t>
            </w:r>
            <w:r>
              <w:rPr>
                <w:rFonts w:hint="eastAsia" w:ascii="Times New Roman" w:hAnsi="Times New Roman" w:cs="Times New Roman"/>
                <w:color w:val="auto"/>
                <w:kern w:val="0"/>
                <w:sz w:val="28"/>
                <w:szCs w:val="28"/>
                <w:highlight w:val="none"/>
                <w:lang w:val="en-US" w:eastAsia="zh-CN" w:bidi="ar"/>
              </w:rPr>
              <w:t>执行额</w:t>
            </w:r>
            <w:r>
              <w:rPr>
                <w:rFonts w:hint="eastAsia" w:ascii="Times New Roman" w:hAnsi="Times New Roman" w:eastAsia="仿宋_GB2312" w:cs="Times New Roman"/>
                <w:color w:val="auto"/>
                <w:kern w:val="0"/>
                <w:sz w:val="28"/>
                <w:szCs w:val="28"/>
                <w:highlight w:val="none"/>
                <w:lang w:val="en-US" w:eastAsia="zh-CN" w:bidi="ar"/>
              </w:rPr>
              <w:t>达</w:t>
            </w:r>
            <w:r>
              <w:rPr>
                <w:rFonts w:hint="eastAsia" w:ascii="Times New Roman" w:hAnsi="Times New Roman" w:cs="Times New Roman"/>
                <w:color w:val="auto"/>
                <w:kern w:val="0"/>
                <w:sz w:val="28"/>
                <w:szCs w:val="28"/>
                <w:highlight w:val="none"/>
                <w:lang w:val="en-US" w:eastAsia="zh-CN" w:bidi="ar"/>
              </w:rPr>
              <w:t>4</w:t>
            </w:r>
            <w:r>
              <w:rPr>
                <w:rFonts w:hint="eastAsia" w:ascii="Times New Roman" w:hAnsi="Times New Roman" w:eastAsia="仿宋_GB2312" w:cs="Times New Roman"/>
                <w:color w:val="auto"/>
                <w:kern w:val="0"/>
                <w:sz w:val="28"/>
                <w:szCs w:val="28"/>
                <w:highlight w:val="none"/>
                <w:lang w:val="en-US" w:eastAsia="zh-CN" w:bidi="ar"/>
              </w:rPr>
              <w:t>000万美元（含）累积加5分，达</w:t>
            </w:r>
            <w:r>
              <w:rPr>
                <w:rFonts w:hint="eastAsia" w:ascii="Times New Roman" w:hAnsi="Times New Roman" w:cs="Times New Roman"/>
                <w:color w:val="auto"/>
                <w:kern w:val="0"/>
                <w:sz w:val="28"/>
                <w:szCs w:val="28"/>
                <w:highlight w:val="none"/>
                <w:lang w:val="en-US" w:eastAsia="zh-CN" w:bidi="ar"/>
              </w:rPr>
              <w:t>6</w:t>
            </w:r>
            <w:r>
              <w:rPr>
                <w:rFonts w:hint="eastAsia" w:ascii="Times New Roman" w:hAnsi="Times New Roman" w:eastAsia="仿宋_GB2312" w:cs="Times New Roman"/>
                <w:color w:val="auto"/>
                <w:kern w:val="0"/>
                <w:sz w:val="28"/>
                <w:szCs w:val="28"/>
                <w:highlight w:val="none"/>
                <w:lang w:val="en-US" w:eastAsia="zh-CN" w:bidi="ar"/>
              </w:rPr>
              <w:t>000万美元（含）再累积加5分，达</w:t>
            </w:r>
            <w:r>
              <w:rPr>
                <w:rFonts w:hint="eastAsia" w:ascii="Times New Roman" w:hAnsi="Times New Roman" w:cs="Times New Roman"/>
                <w:color w:val="auto"/>
                <w:kern w:val="0"/>
                <w:sz w:val="28"/>
                <w:szCs w:val="28"/>
                <w:highlight w:val="none"/>
                <w:lang w:val="en-US" w:eastAsia="zh-CN" w:bidi="ar"/>
              </w:rPr>
              <w:t>8</w:t>
            </w:r>
            <w:r>
              <w:rPr>
                <w:rFonts w:hint="eastAsia" w:ascii="Times New Roman" w:hAnsi="Times New Roman" w:eastAsia="仿宋_GB2312" w:cs="Times New Roman"/>
                <w:color w:val="auto"/>
                <w:kern w:val="0"/>
                <w:sz w:val="28"/>
                <w:szCs w:val="28"/>
                <w:highlight w:val="none"/>
                <w:lang w:val="en-US" w:eastAsia="zh-CN" w:bidi="ar"/>
              </w:rPr>
              <w:t>000万美元（含）再累积加5分，达</w:t>
            </w:r>
            <w:r>
              <w:rPr>
                <w:rFonts w:hint="eastAsia" w:ascii="Times New Roman" w:hAnsi="Times New Roman" w:cs="Times New Roman"/>
                <w:color w:val="auto"/>
                <w:kern w:val="0"/>
                <w:sz w:val="28"/>
                <w:szCs w:val="28"/>
                <w:highlight w:val="none"/>
                <w:lang w:val="en-US" w:eastAsia="zh-CN" w:bidi="ar"/>
              </w:rPr>
              <w:t>1亿</w:t>
            </w:r>
            <w:r>
              <w:rPr>
                <w:rFonts w:hint="eastAsia" w:ascii="Times New Roman" w:hAnsi="Times New Roman" w:eastAsia="仿宋_GB2312" w:cs="Times New Roman"/>
                <w:color w:val="auto"/>
                <w:kern w:val="0"/>
                <w:sz w:val="28"/>
                <w:szCs w:val="28"/>
                <w:highlight w:val="none"/>
                <w:lang w:val="en-US" w:eastAsia="zh-CN" w:bidi="ar"/>
              </w:rPr>
              <w:t>美元（含）再累积加5分。</w:t>
            </w:r>
          </w:p>
        </w:tc>
        <w:tc>
          <w:tcPr>
            <w:tcW w:w="1800" w:type="dxa"/>
            <w:noWrap w:val="0"/>
            <w:vAlign w:val="center"/>
          </w:tcPr>
          <w:p w14:paraId="56F7E76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lang w:val="en-US" w:eastAsia="zh-CN"/>
              </w:rPr>
              <w:t>示例：2024年在岸服务外包执行额额1亿美元</w:t>
            </w:r>
            <w:r>
              <w:rPr>
                <w:rFonts w:eastAsia="仿宋_GB2312"/>
                <w:color w:val="auto"/>
                <w:kern w:val="0"/>
                <w:sz w:val="28"/>
                <w:szCs w:val="28"/>
                <w:lang w:bidi="ar"/>
              </w:rPr>
              <w:t>。</w:t>
            </w:r>
          </w:p>
        </w:tc>
        <w:tc>
          <w:tcPr>
            <w:tcW w:w="883" w:type="dxa"/>
            <w:noWrap w:val="0"/>
            <w:vAlign w:val="center"/>
          </w:tcPr>
          <w:p w14:paraId="18FD50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rPr>
              <w:t>70</w:t>
            </w:r>
          </w:p>
        </w:tc>
      </w:tr>
      <w:tr w14:paraId="426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4" w:type="dxa"/>
            <w:noWrap w:val="0"/>
            <w:vAlign w:val="center"/>
          </w:tcPr>
          <w:p w14:paraId="7EDB24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lang w:bidi="ar"/>
              </w:rPr>
            </w:pPr>
            <w:r>
              <w:rPr>
                <w:rFonts w:ascii="Times New Roman" w:hAnsi="Times New Roman" w:eastAsia="仿宋_GB2312"/>
                <w:color w:val="auto"/>
                <w:kern w:val="0"/>
                <w:sz w:val="28"/>
                <w:szCs w:val="28"/>
                <w:lang w:bidi="ar"/>
              </w:rPr>
              <w:t>202</w:t>
            </w:r>
            <w:r>
              <w:rPr>
                <w:rFonts w:hint="eastAsia" w:ascii="Times New Roman" w:hAnsi="Times New Roman" w:eastAsia="仿宋_GB2312"/>
                <w:color w:val="auto"/>
                <w:kern w:val="0"/>
                <w:sz w:val="28"/>
                <w:szCs w:val="28"/>
                <w:lang w:val="en-US" w:eastAsia="zh-CN" w:bidi="ar"/>
              </w:rPr>
              <w:t>4</w:t>
            </w:r>
            <w:r>
              <w:rPr>
                <w:rFonts w:ascii="Times New Roman" w:hAnsi="Times New Roman" w:eastAsia="仿宋_GB2312"/>
                <w:color w:val="auto"/>
                <w:kern w:val="0"/>
                <w:sz w:val="28"/>
                <w:szCs w:val="28"/>
                <w:lang w:bidi="ar"/>
              </w:rPr>
              <w:t>年</w:t>
            </w:r>
          </w:p>
          <w:p w14:paraId="1DCD89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highlight w:val="none"/>
                <w:lang w:val="en-US" w:bidi="ar"/>
              </w:rPr>
            </w:pPr>
            <w:r>
              <w:rPr>
                <w:rFonts w:hint="eastAsia" w:ascii="Times New Roman" w:hAnsi="Times New Roman" w:eastAsia="仿宋_GB2312"/>
                <w:color w:val="auto"/>
                <w:kern w:val="0"/>
                <w:sz w:val="28"/>
                <w:szCs w:val="28"/>
                <w:lang w:val="en-US" w:eastAsia="zh-CN" w:bidi="ar"/>
              </w:rPr>
              <w:t>在岸</w:t>
            </w:r>
            <w:r>
              <w:rPr>
                <w:rFonts w:hint="eastAsia" w:ascii="Times New Roman" w:hAnsi="Times New Roman" w:eastAsia="仿宋_GB2312"/>
                <w:color w:val="auto"/>
                <w:kern w:val="0"/>
                <w:sz w:val="28"/>
                <w:szCs w:val="28"/>
                <w:lang w:eastAsia="zh-CN" w:bidi="ar"/>
              </w:rPr>
              <w:t>外包</w:t>
            </w:r>
            <w:r>
              <w:rPr>
                <w:rFonts w:hint="eastAsia" w:ascii="Times New Roman" w:hAnsi="Times New Roman" w:eastAsia="仿宋_GB2312"/>
                <w:color w:val="auto"/>
                <w:kern w:val="0"/>
                <w:sz w:val="28"/>
                <w:szCs w:val="28"/>
                <w:highlight w:val="none"/>
                <w:lang w:val="en-US" w:eastAsia="zh-CN" w:bidi="ar"/>
              </w:rPr>
              <w:t>执行额</w:t>
            </w:r>
          </w:p>
          <w:p w14:paraId="31D71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lang w:bidi="ar"/>
              </w:rPr>
              <w:t>增长率</w:t>
            </w:r>
          </w:p>
        </w:tc>
        <w:tc>
          <w:tcPr>
            <w:tcW w:w="817" w:type="dxa"/>
            <w:noWrap w:val="0"/>
            <w:vAlign w:val="center"/>
          </w:tcPr>
          <w:p w14:paraId="3FD7C6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highlight w:val="none"/>
                <w:lang w:val="en-US" w:eastAsia="zh-CN"/>
              </w:rPr>
            </w:pPr>
            <w:r>
              <w:rPr>
                <w:rFonts w:hint="eastAsia" w:ascii="Times New Roman" w:hAnsi="Times New Roman" w:eastAsia="仿宋_GB2312"/>
                <w:color w:val="auto"/>
                <w:kern w:val="0"/>
                <w:sz w:val="28"/>
                <w:szCs w:val="28"/>
                <w:highlight w:val="none"/>
                <w:lang w:val="en-US" w:eastAsia="zh-CN" w:bidi="ar"/>
              </w:rPr>
              <w:t>10</w:t>
            </w:r>
          </w:p>
        </w:tc>
        <w:tc>
          <w:tcPr>
            <w:tcW w:w="5400" w:type="dxa"/>
            <w:noWrap w:val="0"/>
            <w:vAlign w:val="center"/>
          </w:tcPr>
          <w:p w14:paraId="27BE91C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kern w:val="0"/>
                <w:sz w:val="28"/>
                <w:szCs w:val="28"/>
                <w:highlight w:val="none"/>
              </w:rPr>
            </w:pPr>
            <w:r>
              <w:rPr>
                <w:rFonts w:hint="eastAsia" w:ascii="Times New Roman" w:hAnsi="Times New Roman" w:eastAsia="仿宋_GB2312" w:cs="Times New Roman"/>
                <w:color w:val="auto"/>
                <w:kern w:val="0"/>
                <w:sz w:val="28"/>
                <w:szCs w:val="28"/>
                <w:highlight w:val="none"/>
                <w:lang w:val="en-US" w:eastAsia="zh-CN" w:bidi="ar"/>
              </w:rPr>
              <w:t>根据“商务部业务系统统一平台服务贸易统计监测管理业务应用”系统中2024年审定通过的在岸服务外包执行额，同比上一年增长10%及以上计10分，同比增长0—10%计5分，同比下降或未增长计0分。</w:t>
            </w:r>
          </w:p>
        </w:tc>
        <w:tc>
          <w:tcPr>
            <w:tcW w:w="1800" w:type="dxa"/>
            <w:noWrap w:val="0"/>
            <w:vAlign w:val="center"/>
          </w:tcPr>
          <w:p w14:paraId="2C26B4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lang w:bidi="ar"/>
              </w:rPr>
              <w:t>示例：202</w:t>
            </w:r>
            <w:r>
              <w:rPr>
                <w:rFonts w:hint="eastAsia" w:ascii="Times New Roman" w:hAnsi="Times New Roman" w:eastAsia="仿宋_GB2312"/>
                <w:color w:val="auto"/>
                <w:kern w:val="0"/>
                <w:sz w:val="28"/>
                <w:szCs w:val="28"/>
                <w:highlight w:val="none"/>
                <w:lang w:val="en-US" w:eastAsia="zh-CN" w:bidi="ar"/>
              </w:rPr>
              <w:t>4</w:t>
            </w:r>
            <w:r>
              <w:rPr>
                <w:rFonts w:ascii="Times New Roman" w:hAnsi="Times New Roman" w:eastAsia="仿宋_GB2312"/>
                <w:color w:val="auto"/>
                <w:kern w:val="0"/>
                <w:sz w:val="28"/>
                <w:szCs w:val="28"/>
                <w:highlight w:val="none"/>
                <w:lang w:bidi="ar"/>
              </w:rPr>
              <w:t>年</w:t>
            </w:r>
            <w:r>
              <w:rPr>
                <w:rFonts w:hint="eastAsia" w:ascii="Times New Roman" w:hAnsi="Times New Roman" w:eastAsia="仿宋_GB2312"/>
                <w:color w:val="auto"/>
                <w:kern w:val="0"/>
                <w:sz w:val="28"/>
                <w:szCs w:val="28"/>
                <w:highlight w:val="none"/>
                <w:lang w:val="en-US" w:eastAsia="zh-CN" w:bidi="ar"/>
              </w:rPr>
              <w:t>在岸外包执行额</w:t>
            </w:r>
            <w:r>
              <w:rPr>
                <w:rFonts w:ascii="Times New Roman" w:hAnsi="Times New Roman" w:eastAsia="仿宋_GB2312"/>
                <w:color w:val="auto"/>
                <w:kern w:val="0"/>
                <w:sz w:val="28"/>
                <w:szCs w:val="28"/>
                <w:highlight w:val="none"/>
                <w:lang w:bidi="ar"/>
              </w:rPr>
              <w:t>同比增长</w:t>
            </w:r>
            <w:r>
              <w:rPr>
                <w:rFonts w:hint="eastAsia" w:ascii="Times New Roman" w:hAnsi="Times New Roman" w:eastAsia="仿宋_GB2312"/>
                <w:color w:val="auto"/>
                <w:kern w:val="0"/>
                <w:sz w:val="28"/>
                <w:szCs w:val="28"/>
                <w:highlight w:val="none"/>
                <w:lang w:val="en-US" w:eastAsia="zh-CN" w:bidi="ar"/>
              </w:rPr>
              <w:t>1</w:t>
            </w:r>
            <w:r>
              <w:rPr>
                <w:rFonts w:ascii="Times New Roman" w:hAnsi="Times New Roman" w:eastAsia="仿宋_GB2312"/>
                <w:color w:val="auto"/>
                <w:kern w:val="0"/>
                <w:sz w:val="28"/>
                <w:szCs w:val="28"/>
                <w:highlight w:val="none"/>
                <w:lang w:bidi="ar"/>
              </w:rPr>
              <w:t>0%。</w:t>
            </w:r>
          </w:p>
        </w:tc>
        <w:tc>
          <w:tcPr>
            <w:tcW w:w="883" w:type="dxa"/>
            <w:noWrap w:val="0"/>
            <w:vAlign w:val="center"/>
          </w:tcPr>
          <w:p w14:paraId="517D38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rPr>
              <w:t>10</w:t>
            </w:r>
          </w:p>
        </w:tc>
      </w:tr>
      <w:tr w14:paraId="3A1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84" w:type="dxa"/>
            <w:noWrap w:val="0"/>
            <w:vAlign w:val="center"/>
          </w:tcPr>
          <w:p w14:paraId="73FA24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highlight w:val="none"/>
                <w:lang w:bidi="ar"/>
              </w:rPr>
            </w:pPr>
            <w:r>
              <w:rPr>
                <w:rFonts w:ascii="Times New Roman" w:hAnsi="Times New Roman" w:eastAsia="仿宋_GB2312"/>
                <w:color w:val="auto"/>
                <w:kern w:val="0"/>
                <w:sz w:val="28"/>
                <w:szCs w:val="28"/>
                <w:highlight w:val="none"/>
                <w:lang w:bidi="ar"/>
              </w:rPr>
              <w:t>企业</w:t>
            </w:r>
          </w:p>
          <w:p w14:paraId="205AB1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olor w:val="auto"/>
                <w:kern w:val="0"/>
                <w:sz w:val="28"/>
                <w:szCs w:val="28"/>
                <w:highlight w:val="none"/>
                <w:lang w:eastAsia="zh-CN"/>
              </w:rPr>
            </w:pPr>
            <w:r>
              <w:rPr>
                <w:rFonts w:hint="eastAsia" w:ascii="Times New Roman" w:hAnsi="Times New Roman" w:eastAsia="仿宋_GB2312"/>
                <w:color w:val="auto"/>
                <w:kern w:val="0"/>
                <w:sz w:val="28"/>
                <w:szCs w:val="28"/>
                <w:highlight w:val="none"/>
                <w:lang w:eastAsia="zh-CN" w:bidi="ar"/>
              </w:rPr>
              <w:t>从业</w:t>
            </w:r>
            <w:r>
              <w:rPr>
                <w:rFonts w:ascii="Times New Roman" w:hAnsi="Times New Roman" w:eastAsia="仿宋_GB2312"/>
                <w:color w:val="auto"/>
                <w:kern w:val="0"/>
                <w:sz w:val="28"/>
                <w:szCs w:val="28"/>
                <w:highlight w:val="none"/>
                <w:lang w:bidi="ar"/>
              </w:rPr>
              <w:t>人数</w:t>
            </w:r>
          </w:p>
        </w:tc>
        <w:tc>
          <w:tcPr>
            <w:tcW w:w="817" w:type="dxa"/>
            <w:noWrap w:val="0"/>
            <w:vAlign w:val="center"/>
          </w:tcPr>
          <w:p w14:paraId="2118CE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olor w:val="auto"/>
                <w:kern w:val="0"/>
                <w:sz w:val="28"/>
                <w:szCs w:val="28"/>
                <w:highlight w:val="none"/>
                <w:lang w:val="en-US" w:eastAsia="zh-CN"/>
              </w:rPr>
            </w:pPr>
            <w:r>
              <w:rPr>
                <w:rFonts w:ascii="Times New Roman" w:hAnsi="Times New Roman" w:eastAsia="仿宋_GB2312"/>
                <w:color w:val="auto"/>
                <w:kern w:val="0"/>
                <w:sz w:val="28"/>
                <w:szCs w:val="28"/>
                <w:highlight w:val="none"/>
                <w:lang w:bidi="ar"/>
              </w:rPr>
              <w:t>1</w:t>
            </w:r>
            <w:r>
              <w:rPr>
                <w:rFonts w:hint="eastAsia" w:ascii="Times New Roman" w:hAnsi="Times New Roman" w:eastAsia="仿宋_GB2312"/>
                <w:color w:val="auto"/>
                <w:kern w:val="0"/>
                <w:sz w:val="28"/>
                <w:szCs w:val="28"/>
                <w:highlight w:val="none"/>
                <w:lang w:val="en-US" w:eastAsia="zh-CN" w:bidi="ar"/>
              </w:rPr>
              <w:t>0</w:t>
            </w:r>
          </w:p>
        </w:tc>
        <w:tc>
          <w:tcPr>
            <w:tcW w:w="5400" w:type="dxa"/>
            <w:noWrap w:val="0"/>
            <w:vAlign w:val="center"/>
          </w:tcPr>
          <w:p w14:paraId="144351B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kern w:val="0"/>
                <w:sz w:val="28"/>
                <w:szCs w:val="28"/>
                <w:highlight w:val="none"/>
              </w:rPr>
            </w:pPr>
            <w:r>
              <w:rPr>
                <w:rFonts w:hint="eastAsia" w:ascii="Times New Roman" w:hAnsi="Times New Roman" w:eastAsia="仿宋_GB2312"/>
                <w:color w:val="auto"/>
                <w:kern w:val="0"/>
                <w:sz w:val="28"/>
                <w:szCs w:val="28"/>
                <w:highlight w:val="none"/>
                <w:lang w:bidi="ar"/>
              </w:rPr>
              <w:t>申报企业的整体社保人数</w:t>
            </w:r>
            <w:r>
              <w:rPr>
                <w:rFonts w:hint="eastAsia" w:ascii="Times New Roman" w:hAnsi="Times New Roman" w:eastAsia="仿宋_GB2312"/>
                <w:color w:val="auto"/>
                <w:kern w:val="0"/>
                <w:sz w:val="28"/>
                <w:szCs w:val="28"/>
                <w:highlight w:val="none"/>
                <w:lang w:val="en-US" w:eastAsia="zh-CN" w:bidi="ar"/>
              </w:rPr>
              <w:t>100人得基础分7分，</w:t>
            </w:r>
            <w:r>
              <w:rPr>
                <w:rFonts w:ascii="Times New Roman" w:hAnsi="Times New Roman" w:eastAsia="仿宋_GB2312"/>
                <w:color w:val="auto"/>
                <w:kern w:val="0"/>
                <w:sz w:val="28"/>
                <w:szCs w:val="28"/>
                <w:highlight w:val="none"/>
                <w:lang w:bidi="ar"/>
              </w:rPr>
              <w:t>每增加50人加</w:t>
            </w:r>
            <w:r>
              <w:rPr>
                <w:rFonts w:hint="eastAsia" w:ascii="Times New Roman" w:hAnsi="Times New Roman" w:eastAsia="仿宋_GB2312"/>
                <w:color w:val="auto"/>
                <w:kern w:val="0"/>
                <w:sz w:val="28"/>
                <w:szCs w:val="28"/>
                <w:highlight w:val="none"/>
                <w:lang w:val="en-US" w:eastAsia="zh-CN" w:bidi="ar"/>
              </w:rPr>
              <w:t>1</w:t>
            </w:r>
            <w:r>
              <w:rPr>
                <w:rFonts w:ascii="Times New Roman" w:hAnsi="Times New Roman" w:eastAsia="仿宋_GB2312"/>
                <w:color w:val="auto"/>
                <w:kern w:val="0"/>
                <w:sz w:val="28"/>
                <w:szCs w:val="28"/>
                <w:highlight w:val="none"/>
                <w:lang w:bidi="ar"/>
              </w:rPr>
              <w:t>分，最高得</w:t>
            </w:r>
            <w:r>
              <w:rPr>
                <w:rFonts w:hint="eastAsia" w:ascii="Times New Roman" w:hAnsi="Times New Roman" w:eastAsia="仿宋_GB2312"/>
                <w:color w:val="auto"/>
                <w:kern w:val="0"/>
                <w:sz w:val="28"/>
                <w:szCs w:val="28"/>
                <w:highlight w:val="none"/>
                <w:lang w:val="en-US" w:eastAsia="zh-CN" w:bidi="ar"/>
              </w:rPr>
              <w:t>10</w:t>
            </w:r>
            <w:r>
              <w:rPr>
                <w:rFonts w:ascii="Times New Roman" w:hAnsi="Times New Roman" w:eastAsia="仿宋_GB2312"/>
                <w:color w:val="auto"/>
                <w:kern w:val="0"/>
                <w:sz w:val="28"/>
                <w:szCs w:val="28"/>
                <w:highlight w:val="none"/>
                <w:lang w:bidi="ar"/>
              </w:rPr>
              <w:t>分。</w:t>
            </w:r>
          </w:p>
        </w:tc>
        <w:tc>
          <w:tcPr>
            <w:tcW w:w="1800" w:type="dxa"/>
            <w:noWrap w:val="0"/>
            <w:vAlign w:val="center"/>
          </w:tcPr>
          <w:p w14:paraId="7FF823C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lang w:bidi="ar"/>
              </w:rPr>
              <w:t>示例：202</w:t>
            </w:r>
            <w:r>
              <w:rPr>
                <w:rFonts w:hint="eastAsia" w:ascii="Times New Roman" w:hAnsi="Times New Roman" w:eastAsia="仿宋_GB2312"/>
                <w:color w:val="auto"/>
                <w:kern w:val="0"/>
                <w:sz w:val="28"/>
                <w:szCs w:val="28"/>
                <w:highlight w:val="none"/>
                <w:lang w:val="en-US" w:eastAsia="zh-CN" w:bidi="ar"/>
              </w:rPr>
              <w:t>4</w:t>
            </w:r>
            <w:r>
              <w:rPr>
                <w:rFonts w:ascii="Times New Roman" w:hAnsi="Times New Roman" w:eastAsia="仿宋_GB2312"/>
                <w:color w:val="auto"/>
                <w:kern w:val="0"/>
                <w:sz w:val="28"/>
                <w:szCs w:val="28"/>
                <w:highlight w:val="none"/>
                <w:lang w:bidi="ar"/>
              </w:rPr>
              <w:t>年社保人数</w:t>
            </w:r>
            <w:r>
              <w:rPr>
                <w:rFonts w:hint="eastAsia" w:ascii="Times New Roman" w:hAnsi="Times New Roman" w:eastAsia="仿宋_GB2312"/>
                <w:color w:val="auto"/>
                <w:kern w:val="0"/>
                <w:sz w:val="28"/>
                <w:szCs w:val="28"/>
                <w:highlight w:val="none"/>
                <w:lang w:val="en-US" w:eastAsia="zh-CN" w:bidi="ar"/>
              </w:rPr>
              <w:t>300</w:t>
            </w:r>
            <w:r>
              <w:rPr>
                <w:rFonts w:ascii="Times New Roman" w:hAnsi="Times New Roman" w:eastAsia="仿宋_GB2312"/>
                <w:color w:val="auto"/>
                <w:kern w:val="0"/>
                <w:sz w:val="28"/>
                <w:szCs w:val="28"/>
                <w:highlight w:val="none"/>
                <w:lang w:bidi="ar"/>
              </w:rPr>
              <w:t>人。</w:t>
            </w:r>
          </w:p>
        </w:tc>
        <w:tc>
          <w:tcPr>
            <w:tcW w:w="883" w:type="dxa"/>
            <w:noWrap w:val="0"/>
            <w:vAlign w:val="center"/>
          </w:tcPr>
          <w:p w14:paraId="2543F3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rPr>
              <w:t>10</w:t>
            </w:r>
          </w:p>
        </w:tc>
      </w:tr>
      <w:tr w14:paraId="3B61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484" w:type="dxa"/>
            <w:noWrap w:val="0"/>
            <w:vAlign w:val="center"/>
          </w:tcPr>
          <w:p w14:paraId="366851B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lang w:bidi="ar"/>
              </w:rPr>
            </w:pPr>
            <w:r>
              <w:rPr>
                <w:rFonts w:ascii="Times New Roman" w:hAnsi="Times New Roman" w:eastAsia="仿宋_GB2312"/>
                <w:color w:val="auto"/>
                <w:kern w:val="0"/>
                <w:sz w:val="28"/>
                <w:szCs w:val="28"/>
                <w:lang w:bidi="ar"/>
              </w:rPr>
              <w:t>纳税</w:t>
            </w:r>
          </w:p>
          <w:p w14:paraId="104133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lang w:bidi="ar"/>
              </w:rPr>
            </w:pPr>
            <w:r>
              <w:rPr>
                <w:rFonts w:ascii="Times New Roman" w:hAnsi="Times New Roman" w:eastAsia="仿宋_GB2312"/>
                <w:color w:val="auto"/>
                <w:kern w:val="0"/>
                <w:sz w:val="28"/>
                <w:szCs w:val="28"/>
                <w:lang w:bidi="ar"/>
              </w:rPr>
              <w:t>信用等级</w:t>
            </w:r>
          </w:p>
        </w:tc>
        <w:tc>
          <w:tcPr>
            <w:tcW w:w="817" w:type="dxa"/>
            <w:noWrap w:val="0"/>
            <w:vAlign w:val="center"/>
          </w:tcPr>
          <w:p w14:paraId="598899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bidi="ar"/>
              </w:rPr>
              <w:t>10</w:t>
            </w:r>
          </w:p>
        </w:tc>
        <w:tc>
          <w:tcPr>
            <w:tcW w:w="5400" w:type="dxa"/>
            <w:noWrap w:val="0"/>
            <w:vAlign w:val="center"/>
          </w:tcPr>
          <w:p w14:paraId="120A6EA3">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sz w:val="28"/>
                <w:szCs w:val="28"/>
              </w:rPr>
            </w:pPr>
            <w:r>
              <w:rPr>
                <w:rFonts w:hint="eastAsia" w:ascii="Times New Roman" w:hAnsi="Times New Roman" w:eastAsia="仿宋_GB2312" w:cs="Times New Roman"/>
                <w:color w:val="auto"/>
                <w:kern w:val="0"/>
                <w:sz w:val="28"/>
                <w:szCs w:val="28"/>
                <w:lang w:val="en-US" w:eastAsia="zh-CN" w:bidi="ar"/>
              </w:rPr>
              <w:t>企业纳税信用等级为A级得10分，B级</w:t>
            </w:r>
            <w:r>
              <w:rPr>
                <w:rFonts w:hint="default" w:ascii="Times New Roman" w:hAnsi="Times New Roman" w:eastAsia="仿宋_GB2312" w:cs="Times New Roman"/>
                <w:color w:val="auto"/>
                <w:kern w:val="0"/>
                <w:sz w:val="28"/>
                <w:szCs w:val="28"/>
                <w:lang w:val="en" w:eastAsia="zh-CN" w:bidi="ar"/>
              </w:rPr>
              <w:t>、M级</w:t>
            </w:r>
            <w:r>
              <w:rPr>
                <w:rFonts w:hint="eastAsia" w:ascii="Times New Roman" w:hAnsi="Times New Roman" w:eastAsia="仿宋_GB2312" w:cs="Times New Roman"/>
                <w:color w:val="auto"/>
                <w:kern w:val="0"/>
                <w:sz w:val="28"/>
                <w:szCs w:val="28"/>
                <w:lang w:val="en-US" w:eastAsia="zh-CN" w:bidi="ar"/>
              </w:rPr>
              <w:t>得5分，其余得0分。</w:t>
            </w:r>
          </w:p>
        </w:tc>
        <w:tc>
          <w:tcPr>
            <w:tcW w:w="1800" w:type="dxa"/>
            <w:noWrap w:val="0"/>
            <w:vAlign w:val="center"/>
          </w:tcPr>
          <w:p w14:paraId="568F713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lang w:bidi="ar"/>
              </w:rPr>
              <w:t>示例：纳税信用登记A级</w:t>
            </w:r>
          </w:p>
        </w:tc>
        <w:tc>
          <w:tcPr>
            <w:tcW w:w="883" w:type="dxa"/>
            <w:noWrap w:val="0"/>
            <w:vAlign w:val="center"/>
          </w:tcPr>
          <w:p w14:paraId="74493A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olor w:val="auto"/>
                <w:kern w:val="0"/>
                <w:sz w:val="28"/>
                <w:szCs w:val="28"/>
                <w:lang w:val="en-US" w:eastAsia="zh-CN"/>
              </w:rPr>
            </w:pPr>
            <w:r>
              <w:rPr>
                <w:rFonts w:hint="eastAsia" w:ascii="Times New Roman" w:hAnsi="Times New Roman" w:eastAsia="仿宋_GB2312"/>
                <w:color w:val="auto"/>
                <w:kern w:val="0"/>
                <w:sz w:val="28"/>
                <w:szCs w:val="28"/>
                <w:lang w:val="en-US" w:eastAsia="zh-CN"/>
              </w:rPr>
              <w:t>10</w:t>
            </w:r>
          </w:p>
        </w:tc>
      </w:tr>
      <w:tr w14:paraId="6F35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84" w:type="dxa"/>
            <w:noWrap w:val="0"/>
            <w:vAlign w:val="center"/>
          </w:tcPr>
          <w:p w14:paraId="3A46D5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lang w:bidi="ar"/>
              </w:rPr>
              <w:t>总评分</w:t>
            </w:r>
          </w:p>
        </w:tc>
        <w:tc>
          <w:tcPr>
            <w:tcW w:w="817" w:type="dxa"/>
            <w:noWrap w:val="0"/>
            <w:vAlign w:val="center"/>
          </w:tcPr>
          <w:p w14:paraId="49FB7ED7">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100</w:t>
            </w:r>
          </w:p>
        </w:tc>
        <w:tc>
          <w:tcPr>
            <w:tcW w:w="5400" w:type="dxa"/>
            <w:noWrap w:val="0"/>
            <w:vAlign w:val="center"/>
          </w:tcPr>
          <w:p w14:paraId="37406D9B">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eastAsia="仿宋_GB2312"/>
                <w:color w:val="auto"/>
                <w:kern w:val="0"/>
                <w:sz w:val="28"/>
                <w:szCs w:val="28"/>
              </w:rPr>
            </w:pPr>
          </w:p>
        </w:tc>
        <w:tc>
          <w:tcPr>
            <w:tcW w:w="1800" w:type="dxa"/>
            <w:noWrap w:val="0"/>
            <w:vAlign w:val="center"/>
          </w:tcPr>
          <w:p w14:paraId="703C9B9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olor w:val="auto"/>
                <w:kern w:val="0"/>
                <w:sz w:val="28"/>
                <w:szCs w:val="28"/>
                <w:lang w:val="en-US" w:eastAsia="zh-CN"/>
              </w:rPr>
            </w:pPr>
          </w:p>
        </w:tc>
        <w:tc>
          <w:tcPr>
            <w:tcW w:w="883" w:type="dxa"/>
            <w:noWrap w:val="0"/>
            <w:vAlign w:val="center"/>
          </w:tcPr>
          <w:p w14:paraId="614980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黑体"/>
                <w:color w:val="auto"/>
                <w:kern w:val="0"/>
                <w:sz w:val="28"/>
                <w:szCs w:val="28"/>
              </w:rPr>
            </w:pPr>
            <w:r>
              <w:rPr>
                <w:rFonts w:hint="eastAsia" w:ascii="Times New Roman" w:hAnsi="Times New Roman" w:eastAsia="仿宋_GB2312"/>
                <w:color w:val="auto"/>
                <w:kern w:val="0"/>
                <w:sz w:val="28"/>
                <w:szCs w:val="28"/>
                <w:lang w:val="en-US" w:eastAsia="zh-CN"/>
              </w:rPr>
              <w:t>100</w:t>
            </w:r>
          </w:p>
        </w:tc>
      </w:tr>
    </w:tbl>
    <w:p w14:paraId="0EA3594F">
      <w:pPr>
        <w:keepNext w:val="0"/>
        <w:keepLines w:val="0"/>
        <w:pageBreakBefore w:val="0"/>
        <w:widowControl w:val="0"/>
        <w:kinsoku/>
        <w:wordWrap/>
        <w:overflowPunct/>
        <w:topLinePunct w:val="0"/>
        <w:autoSpaceDE/>
        <w:autoSpaceDN/>
        <w:bidi w:val="0"/>
        <w:adjustRightInd/>
        <w:snapToGrid/>
        <w:spacing w:line="16" w:lineRule="exact"/>
        <w:jc w:val="both"/>
        <w:textAlignment w:val="auto"/>
        <w:rPr>
          <w:rFonts w:hint="default" w:ascii="Times New Roman" w:hAnsi="Times New Roman" w:eastAsia="仿宋_GB2312" w:cs="Times New Roman"/>
          <w:spacing w:val="0"/>
          <w:sz w:val="32"/>
          <w:szCs w:val="32"/>
          <w:lang w:val="en-US" w:eastAsia="zh-CN"/>
        </w:rPr>
        <w:sectPr>
          <w:headerReference r:id="rId5" w:type="default"/>
          <w:footerReference r:id="rId6" w:type="default"/>
          <w:pgSz w:w="11906" w:h="16838"/>
          <w:pgMar w:top="2041" w:right="1531" w:bottom="2041" w:left="1531" w:header="851" w:footer="1417" w:gutter="0"/>
          <w:pgNumType w:fmt="decimal"/>
          <w:cols w:space="0" w:num="1"/>
          <w:rtlGutter w:val="0"/>
          <w:docGrid w:type="lines" w:linePitch="327" w:charSpace="0"/>
        </w:sectPr>
      </w:pPr>
    </w:p>
    <w:p w14:paraId="36542D5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4</w:t>
      </w:r>
    </w:p>
    <w:p w14:paraId="3758EC17">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2024年度服务外包执行额明细表</w:t>
      </w:r>
    </w:p>
    <w:tbl>
      <w:tblPr>
        <w:tblStyle w:val="17"/>
        <w:tblW w:w="5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88"/>
        <w:gridCol w:w="1775"/>
        <w:gridCol w:w="1512"/>
        <w:gridCol w:w="1263"/>
        <w:gridCol w:w="1175"/>
        <w:gridCol w:w="1225"/>
        <w:gridCol w:w="1519"/>
        <w:gridCol w:w="1080"/>
        <w:gridCol w:w="825"/>
        <w:gridCol w:w="1065"/>
        <w:gridCol w:w="1365"/>
        <w:gridCol w:w="2"/>
      </w:tblGrid>
      <w:tr w14:paraId="066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480" w:hRule="atLeast"/>
          <w:jc w:val="center"/>
        </w:trPr>
        <w:tc>
          <w:tcPr>
            <w:tcW w:w="256" w:type="pct"/>
            <w:vMerge w:val="restart"/>
            <w:vAlign w:val="center"/>
          </w:tcPr>
          <w:p w14:paraId="60E26A8F">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序号</w:t>
            </w:r>
          </w:p>
        </w:tc>
        <w:tc>
          <w:tcPr>
            <w:tcW w:w="609" w:type="pct"/>
            <w:vMerge w:val="restart"/>
            <w:vAlign w:val="center"/>
          </w:tcPr>
          <w:p w14:paraId="6BC11B11">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合同号</w:t>
            </w:r>
          </w:p>
        </w:tc>
        <w:tc>
          <w:tcPr>
            <w:tcW w:w="573" w:type="pct"/>
            <w:vMerge w:val="restart"/>
            <w:vAlign w:val="center"/>
          </w:tcPr>
          <w:p w14:paraId="1E25DCED">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合同名称</w:t>
            </w:r>
          </w:p>
        </w:tc>
        <w:tc>
          <w:tcPr>
            <w:tcW w:w="488" w:type="pct"/>
            <w:vMerge w:val="restart"/>
            <w:vAlign w:val="center"/>
          </w:tcPr>
          <w:p w14:paraId="6E2EE152">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合同金额</w:t>
            </w:r>
          </w:p>
          <w:p w14:paraId="432AE029">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 w:eastAsia="zh-CN"/>
              </w:rPr>
              <w:t>(</w:t>
            </w:r>
            <w:r>
              <w:rPr>
                <w:rFonts w:hint="default" w:ascii="Times New Roman" w:hAnsi="Times New Roman" w:eastAsia="黑体" w:cs="Times New Roman"/>
                <w:color w:val="auto"/>
                <w:sz w:val="28"/>
                <w:szCs w:val="28"/>
                <w:highlight w:val="none"/>
                <w:vertAlign w:val="baseline"/>
                <w:lang w:val="en-US" w:eastAsia="zh-CN"/>
              </w:rPr>
              <w:t>万美元）</w:t>
            </w:r>
          </w:p>
        </w:tc>
        <w:tc>
          <w:tcPr>
            <w:tcW w:w="407" w:type="pct"/>
            <w:vMerge w:val="restart"/>
            <w:vAlign w:val="center"/>
          </w:tcPr>
          <w:p w14:paraId="63FAC9CD">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 w:eastAsia="zh-CN"/>
              </w:rPr>
            </w:pPr>
            <w:r>
              <w:rPr>
                <w:rFonts w:hint="default" w:ascii="Times New Roman" w:hAnsi="Times New Roman" w:eastAsia="黑体" w:cs="Times New Roman"/>
                <w:color w:val="auto"/>
                <w:sz w:val="28"/>
                <w:szCs w:val="28"/>
                <w:highlight w:val="none"/>
                <w:vertAlign w:val="baseline"/>
                <w:lang w:val="en" w:eastAsia="zh-CN"/>
              </w:rPr>
              <w:t>合同签字日期</w:t>
            </w:r>
          </w:p>
        </w:tc>
        <w:tc>
          <w:tcPr>
            <w:tcW w:w="379" w:type="pct"/>
            <w:vMerge w:val="restart"/>
            <w:vAlign w:val="center"/>
          </w:tcPr>
          <w:p w14:paraId="5BD39421">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发包企业名称</w:t>
            </w:r>
          </w:p>
        </w:tc>
        <w:tc>
          <w:tcPr>
            <w:tcW w:w="395" w:type="pct"/>
            <w:vMerge w:val="restart"/>
            <w:vAlign w:val="center"/>
          </w:tcPr>
          <w:p w14:paraId="7F5C340A">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发包企业国别</w:t>
            </w:r>
          </w:p>
        </w:tc>
        <w:tc>
          <w:tcPr>
            <w:tcW w:w="490" w:type="pct"/>
            <w:vMerge w:val="restart"/>
            <w:vAlign w:val="center"/>
          </w:tcPr>
          <w:p w14:paraId="507D1D9B">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业务类型</w:t>
            </w:r>
          </w:p>
          <w:p w14:paraId="5244C1CE">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 w:eastAsia="zh-CN"/>
              </w:rPr>
            </w:pPr>
            <w:r>
              <w:rPr>
                <w:rFonts w:hint="default" w:ascii="Times New Roman" w:hAnsi="Times New Roman" w:eastAsia="黑体" w:cs="Times New Roman"/>
                <w:color w:val="auto"/>
                <w:sz w:val="28"/>
                <w:szCs w:val="28"/>
                <w:highlight w:val="none"/>
                <w:vertAlign w:val="baseline"/>
                <w:lang w:val="en" w:eastAsia="zh-CN"/>
              </w:rPr>
              <w:t>(离</w:t>
            </w:r>
            <w:r>
              <w:rPr>
                <w:rFonts w:hint="default" w:ascii="Times New Roman" w:hAnsi="Times New Roman" w:eastAsia="黑体" w:cs="Times New Roman"/>
                <w:color w:val="auto"/>
                <w:sz w:val="28"/>
                <w:szCs w:val="28"/>
                <w:highlight w:val="none"/>
                <w:vertAlign w:val="baseline"/>
                <w:lang w:val="en-US" w:eastAsia="zh-CN"/>
              </w:rPr>
              <w:t>/在岸</w:t>
            </w:r>
            <w:r>
              <w:rPr>
                <w:rFonts w:hint="default" w:ascii="Times New Roman" w:hAnsi="Times New Roman" w:eastAsia="黑体" w:cs="Times New Roman"/>
                <w:color w:val="auto"/>
                <w:sz w:val="28"/>
                <w:szCs w:val="28"/>
                <w:highlight w:val="none"/>
                <w:vertAlign w:val="baseline"/>
                <w:lang w:val="en" w:eastAsia="zh-CN"/>
              </w:rPr>
              <w:t>)</w:t>
            </w:r>
          </w:p>
        </w:tc>
        <w:tc>
          <w:tcPr>
            <w:tcW w:w="958" w:type="pct"/>
            <w:gridSpan w:val="3"/>
            <w:vAlign w:val="center"/>
          </w:tcPr>
          <w:p w14:paraId="72EEA903">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执行金额（万美元）</w:t>
            </w:r>
          </w:p>
        </w:tc>
        <w:tc>
          <w:tcPr>
            <w:tcW w:w="440" w:type="pct"/>
            <w:vMerge w:val="restart"/>
            <w:vAlign w:val="center"/>
          </w:tcPr>
          <w:p w14:paraId="158AAB55">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执行额折合人民币</w:t>
            </w:r>
          </w:p>
          <w:p w14:paraId="67AD60ED">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（万元）</w:t>
            </w:r>
          </w:p>
        </w:tc>
      </w:tr>
      <w:tr w14:paraId="574A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637" w:hRule="atLeast"/>
          <w:jc w:val="center"/>
        </w:trPr>
        <w:tc>
          <w:tcPr>
            <w:tcW w:w="256" w:type="pct"/>
            <w:vMerge w:val="continue"/>
            <w:vAlign w:val="center"/>
          </w:tcPr>
          <w:p w14:paraId="219BA9A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609" w:type="pct"/>
            <w:vMerge w:val="continue"/>
            <w:vAlign w:val="center"/>
          </w:tcPr>
          <w:p w14:paraId="40BF587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573" w:type="pct"/>
            <w:vMerge w:val="continue"/>
            <w:vAlign w:val="center"/>
          </w:tcPr>
          <w:p w14:paraId="3FEE031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488" w:type="pct"/>
            <w:vMerge w:val="continue"/>
            <w:vAlign w:val="center"/>
          </w:tcPr>
          <w:p w14:paraId="356A845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407" w:type="pct"/>
            <w:vMerge w:val="continue"/>
            <w:vAlign w:val="center"/>
          </w:tcPr>
          <w:p w14:paraId="6BDFDAE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379" w:type="pct"/>
            <w:vMerge w:val="continue"/>
            <w:vAlign w:val="center"/>
          </w:tcPr>
          <w:p w14:paraId="11BEE4DC">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395" w:type="pct"/>
            <w:vMerge w:val="continue"/>
            <w:vAlign w:val="center"/>
          </w:tcPr>
          <w:p w14:paraId="2063E510">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490" w:type="pct"/>
            <w:vMerge w:val="continue"/>
            <w:vAlign w:val="center"/>
          </w:tcPr>
          <w:p w14:paraId="7D943868">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黑体" w:cs="Times New Roman"/>
                <w:color w:val="auto"/>
                <w:sz w:val="28"/>
                <w:szCs w:val="28"/>
                <w:highlight w:val="none"/>
                <w:vertAlign w:val="baseline"/>
                <w:lang w:val="en-US" w:eastAsia="zh-CN"/>
              </w:rPr>
            </w:pPr>
          </w:p>
        </w:tc>
        <w:tc>
          <w:tcPr>
            <w:tcW w:w="348" w:type="pct"/>
            <w:vAlign w:val="center"/>
          </w:tcPr>
          <w:p w14:paraId="3BEAF21A">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分期执行金额</w:t>
            </w:r>
          </w:p>
        </w:tc>
        <w:tc>
          <w:tcPr>
            <w:tcW w:w="266" w:type="pct"/>
            <w:vAlign w:val="center"/>
          </w:tcPr>
          <w:p w14:paraId="64FED133">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执行</w:t>
            </w:r>
          </w:p>
          <w:p w14:paraId="367301B1">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日期</w:t>
            </w:r>
          </w:p>
        </w:tc>
        <w:tc>
          <w:tcPr>
            <w:tcW w:w="343" w:type="pct"/>
            <w:vAlign w:val="center"/>
          </w:tcPr>
          <w:p w14:paraId="49926FAA">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累计执行金额</w:t>
            </w:r>
          </w:p>
        </w:tc>
        <w:tc>
          <w:tcPr>
            <w:tcW w:w="440" w:type="pct"/>
            <w:vMerge w:val="continue"/>
            <w:vAlign w:val="center"/>
          </w:tcPr>
          <w:p w14:paraId="165C8777">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p>
        </w:tc>
      </w:tr>
      <w:tr w14:paraId="1B86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230" w:hRule="atLeast"/>
          <w:jc w:val="center"/>
        </w:trPr>
        <w:tc>
          <w:tcPr>
            <w:tcW w:w="256" w:type="pct"/>
            <w:vMerge w:val="restart"/>
            <w:vAlign w:val="center"/>
          </w:tcPr>
          <w:p w14:paraId="6515290A">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w:t>
            </w:r>
          </w:p>
        </w:tc>
        <w:tc>
          <w:tcPr>
            <w:tcW w:w="609" w:type="pct"/>
            <w:vMerge w:val="restart"/>
            <w:vAlign w:val="center"/>
          </w:tcPr>
          <w:p w14:paraId="108447D4">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73" w:type="pct"/>
            <w:vMerge w:val="restart"/>
            <w:vAlign w:val="center"/>
          </w:tcPr>
          <w:p w14:paraId="42DA8F6D">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88" w:type="pct"/>
            <w:vMerge w:val="restart"/>
            <w:vAlign w:val="center"/>
          </w:tcPr>
          <w:p w14:paraId="1D10CB0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7" w:type="pct"/>
            <w:vMerge w:val="restart"/>
            <w:vAlign w:val="center"/>
          </w:tcPr>
          <w:p w14:paraId="6B3D30E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79" w:type="pct"/>
            <w:vMerge w:val="restart"/>
            <w:vAlign w:val="center"/>
          </w:tcPr>
          <w:p w14:paraId="4085633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95" w:type="pct"/>
            <w:vMerge w:val="restart"/>
            <w:vAlign w:val="center"/>
          </w:tcPr>
          <w:p w14:paraId="52AA93A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90" w:type="pct"/>
            <w:vMerge w:val="restart"/>
            <w:vAlign w:val="center"/>
          </w:tcPr>
          <w:p w14:paraId="3D4749B0">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在岸</w:t>
            </w:r>
          </w:p>
        </w:tc>
        <w:tc>
          <w:tcPr>
            <w:tcW w:w="348" w:type="pct"/>
            <w:vAlign w:val="center"/>
          </w:tcPr>
          <w:p w14:paraId="4274B9C0">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266" w:type="pct"/>
            <w:vAlign w:val="center"/>
          </w:tcPr>
          <w:p w14:paraId="62B9B2DF">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343" w:type="pct"/>
            <w:vAlign w:val="center"/>
          </w:tcPr>
          <w:p w14:paraId="19A047D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440" w:type="pct"/>
            <w:vMerge w:val="restart"/>
            <w:vAlign w:val="center"/>
          </w:tcPr>
          <w:p w14:paraId="0E9CF90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480D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275" w:hRule="atLeast"/>
          <w:jc w:val="center"/>
        </w:trPr>
        <w:tc>
          <w:tcPr>
            <w:tcW w:w="256" w:type="pct"/>
            <w:vMerge w:val="continue"/>
            <w:vAlign w:val="center"/>
          </w:tcPr>
          <w:p w14:paraId="6789F2A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609" w:type="pct"/>
            <w:vMerge w:val="continue"/>
            <w:vAlign w:val="center"/>
          </w:tcPr>
          <w:p w14:paraId="6C745EEB">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73" w:type="pct"/>
            <w:vMerge w:val="continue"/>
            <w:vAlign w:val="center"/>
          </w:tcPr>
          <w:p w14:paraId="227B640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88" w:type="pct"/>
            <w:vMerge w:val="continue"/>
            <w:vAlign w:val="center"/>
          </w:tcPr>
          <w:p w14:paraId="1814E45D">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7" w:type="pct"/>
            <w:vMerge w:val="continue"/>
            <w:vAlign w:val="center"/>
          </w:tcPr>
          <w:p w14:paraId="7CDA1BD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79" w:type="pct"/>
            <w:vMerge w:val="continue"/>
            <w:vAlign w:val="center"/>
          </w:tcPr>
          <w:p w14:paraId="14B3264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95" w:type="pct"/>
            <w:vMerge w:val="continue"/>
            <w:vAlign w:val="center"/>
          </w:tcPr>
          <w:p w14:paraId="2DF7F47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90" w:type="pct"/>
            <w:vMerge w:val="continue"/>
            <w:vAlign w:val="center"/>
          </w:tcPr>
          <w:p w14:paraId="1661EE2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348" w:type="pct"/>
            <w:vAlign w:val="center"/>
          </w:tcPr>
          <w:p w14:paraId="343A95BF">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266" w:type="pct"/>
            <w:vAlign w:val="center"/>
          </w:tcPr>
          <w:p w14:paraId="0C4D990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343" w:type="pct"/>
            <w:vAlign w:val="center"/>
          </w:tcPr>
          <w:p w14:paraId="19DDC65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13"/>
                <w:szCs w:val="13"/>
                <w:highlight w:val="none"/>
                <w:vertAlign w:val="baseline"/>
                <w:lang w:val="en-US" w:eastAsia="zh-CN"/>
              </w:rPr>
            </w:pPr>
          </w:p>
        </w:tc>
        <w:tc>
          <w:tcPr>
            <w:tcW w:w="440" w:type="pct"/>
            <w:vMerge w:val="continue"/>
            <w:vAlign w:val="center"/>
          </w:tcPr>
          <w:p w14:paraId="5AF94B6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14E6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340" w:hRule="atLeast"/>
          <w:jc w:val="center"/>
        </w:trPr>
        <w:tc>
          <w:tcPr>
            <w:tcW w:w="256" w:type="pct"/>
            <w:vAlign w:val="center"/>
          </w:tcPr>
          <w:p w14:paraId="5F60B42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w:t>
            </w:r>
          </w:p>
        </w:tc>
        <w:tc>
          <w:tcPr>
            <w:tcW w:w="609" w:type="pct"/>
            <w:vAlign w:val="center"/>
          </w:tcPr>
          <w:p w14:paraId="00C50910">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73" w:type="pct"/>
            <w:vAlign w:val="center"/>
          </w:tcPr>
          <w:p w14:paraId="5212EC3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88" w:type="pct"/>
            <w:vAlign w:val="center"/>
          </w:tcPr>
          <w:p w14:paraId="5C71454D">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both"/>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7" w:type="pct"/>
            <w:vAlign w:val="center"/>
          </w:tcPr>
          <w:p w14:paraId="757DDC2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79" w:type="pct"/>
            <w:vAlign w:val="center"/>
          </w:tcPr>
          <w:p w14:paraId="38D431B2">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95" w:type="pct"/>
            <w:vAlign w:val="center"/>
          </w:tcPr>
          <w:p w14:paraId="5E2099E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90" w:type="pct"/>
            <w:vAlign w:val="center"/>
          </w:tcPr>
          <w:p w14:paraId="2F61112A">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在岸</w:t>
            </w:r>
          </w:p>
        </w:tc>
        <w:tc>
          <w:tcPr>
            <w:tcW w:w="348" w:type="pct"/>
            <w:vAlign w:val="center"/>
          </w:tcPr>
          <w:p w14:paraId="13256CEC">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266" w:type="pct"/>
            <w:vAlign w:val="center"/>
          </w:tcPr>
          <w:p w14:paraId="6E51905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43" w:type="pct"/>
            <w:vAlign w:val="center"/>
          </w:tcPr>
          <w:p w14:paraId="5B5A6B4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40" w:type="pct"/>
            <w:vAlign w:val="center"/>
          </w:tcPr>
          <w:p w14:paraId="7FFA53C2">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24A4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340" w:hRule="atLeast"/>
          <w:jc w:val="center"/>
        </w:trPr>
        <w:tc>
          <w:tcPr>
            <w:tcW w:w="3599" w:type="pct"/>
            <w:gridSpan w:val="8"/>
            <w:vAlign w:val="center"/>
          </w:tcPr>
          <w:p w14:paraId="61922B03">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在岸执行额小计</w:t>
            </w:r>
          </w:p>
        </w:tc>
        <w:tc>
          <w:tcPr>
            <w:tcW w:w="958" w:type="pct"/>
            <w:gridSpan w:val="3"/>
            <w:vAlign w:val="center"/>
          </w:tcPr>
          <w:p w14:paraId="059C5E3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40" w:type="pct"/>
            <w:vAlign w:val="center"/>
          </w:tcPr>
          <w:p w14:paraId="49A7A36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31AD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340" w:hRule="atLeast"/>
          <w:jc w:val="center"/>
        </w:trPr>
        <w:tc>
          <w:tcPr>
            <w:tcW w:w="256" w:type="pct"/>
            <w:vAlign w:val="center"/>
          </w:tcPr>
          <w:p w14:paraId="37237EA3">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1</w:t>
            </w:r>
          </w:p>
        </w:tc>
        <w:tc>
          <w:tcPr>
            <w:tcW w:w="609" w:type="pct"/>
            <w:vAlign w:val="center"/>
          </w:tcPr>
          <w:p w14:paraId="78575258">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73" w:type="pct"/>
            <w:vAlign w:val="center"/>
          </w:tcPr>
          <w:p w14:paraId="3ED2BAF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88" w:type="pct"/>
            <w:vAlign w:val="center"/>
          </w:tcPr>
          <w:p w14:paraId="37401C4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7" w:type="pct"/>
            <w:vAlign w:val="center"/>
          </w:tcPr>
          <w:p w14:paraId="5003DD1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79" w:type="pct"/>
            <w:vAlign w:val="center"/>
          </w:tcPr>
          <w:p w14:paraId="24B2445C">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95" w:type="pct"/>
            <w:vAlign w:val="center"/>
          </w:tcPr>
          <w:p w14:paraId="105512E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90" w:type="pct"/>
            <w:vAlign w:val="center"/>
          </w:tcPr>
          <w:p w14:paraId="506855D0">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离岸</w:t>
            </w:r>
          </w:p>
        </w:tc>
        <w:tc>
          <w:tcPr>
            <w:tcW w:w="348" w:type="pct"/>
            <w:vAlign w:val="center"/>
          </w:tcPr>
          <w:p w14:paraId="1E42481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266" w:type="pct"/>
            <w:vAlign w:val="center"/>
          </w:tcPr>
          <w:p w14:paraId="6AAB884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43" w:type="pct"/>
            <w:vAlign w:val="center"/>
          </w:tcPr>
          <w:p w14:paraId="5F7648FB">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40" w:type="pct"/>
            <w:vAlign w:val="center"/>
          </w:tcPr>
          <w:p w14:paraId="2D7E44F2">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3378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340" w:hRule="atLeast"/>
          <w:jc w:val="center"/>
        </w:trPr>
        <w:tc>
          <w:tcPr>
            <w:tcW w:w="256" w:type="pct"/>
            <w:vAlign w:val="center"/>
          </w:tcPr>
          <w:p w14:paraId="285F0279">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2</w:t>
            </w:r>
          </w:p>
        </w:tc>
        <w:tc>
          <w:tcPr>
            <w:tcW w:w="609" w:type="pct"/>
            <w:vAlign w:val="center"/>
          </w:tcPr>
          <w:p w14:paraId="2153B7B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573" w:type="pct"/>
            <w:vAlign w:val="center"/>
          </w:tcPr>
          <w:p w14:paraId="0DF6580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88" w:type="pct"/>
            <w:vAlign w:val="center"/>
          </w:tcPr>
          <w:p w14:paraId="3FFA342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07" w:type="pct"/>
            <w:vAlign w:val="center"/>
          </w:tcPr>
          <w:p w14:paraId="415CEE4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79" w:type="pct"/>
            <w:vAlign w:val="center"/>
          </w:tcPr>
          <w:p w14:paraId="6DDACD4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95" w:type="pct"/>
            <w:vAlign w:val="center"/>
          </w:tcPr>
          <w:p w14:paraId="3538D32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90" w:type="pct"/>
            <w:vAlign w:val="center"/>
          </w:tcPr>
          <w:p w14:paraId="68CB7AC3">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离岸</w:t>
            </w:r>
          </w:p>
        </w:tc>
        <w:tc>
          <w:tcPr>
            <w:tcW w:w="348" w:type="pct"/>
            <w:vAlign w:val="center"/>
          </w:tcPr>
          <w:p w14:paraId="738153F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266" w:type="pct"/>
            <w:vAlign w:val="center"/>
          </w:tcPr>
          <w:p w14:paraId="76D1533D">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343" w:type="pct"/>
            <w:vAlign w:val="center"/>
          </w:tcPr>
          <w:p w14:paraId="290D81C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40" w:type="pct"/>
            <w:vAlign w:val="center"/>
          </w:tcPr>
          <w:p w14:paraId="43D2666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79C0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245" w:hRule="atLeast"/>
          <w:jc w:val="center"/>
        </w:trPr>
        <w:tc>
          <w:tcPr>
            <w:tcW w:w="3599" w:type="pct"/>
            <w:gridSpan w:val="8"/>
            <w:vAlign w:val="center"/>
          </w:tcPr>
          <w:p w14:paraId="0275101F">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离岸执行额小计</w:t>
            </w:r>
          </w:p>
        </w:tc>
        <w:tc>
          <w:tcPr>
            <w:tcW w:w="958" w:type="pct"/>
            <w:gridSpan w:val="3"/>
            <w:vAlign w:val="center"/>
          </w:tcPr>
          <w:p w14:paraId="630719BF">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c>
          <w:tcPr>
            <w:tcW w:w="440" w:type="pct"/>
            <w:vAlign w:val="center"/>
          </w:tcPr>
          <w:p w14:paraId="1F4F0265">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1"/>
                <w:szCs w:val="21"/>
                <w:highlight w:val="none"/>
                <w:vertAlign w:val="baseline"/>
                <w:lang w:val="en-US" w:eastAsia="zh-CN"/>
              </w:rPr>
            </w:pPr>
          </w:p>
        </w:tc>
      </w:tr>
      <w:tr w14:paraId="6634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4" w:type="pct"/>
            <w:gridSpan w:val="5"/>
            <w:vAlign w:val="center"/>
          </w:tcPr>
          <w:p w14:paraId="2D870C30">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服务外包总执行额合计（万美元）</w:t>
            </w:r>
          </w:p>
        </w:tc>
        <w:tc>
          <w:tcPr>
            <w:tcW w:w="1265" w:type="pct"/>
            <w:gridSpan w:val="3"/>
            <w:vAlign w:val="center"/>
          </w:tcPr>
          <w:p w14:paraId="4463E90A">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58" w:type="pct"/>
            <w:gridSpan w:val="3"/>
            <w:vAlign w:val="center"/>
          </w:tcPr>
          <w:p w14:paraId="328AF89E">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其中</w:t>
            </w:r>
            <w:r>
              <w:rPr>
                <w:rFonts w:hint="eastAsia" w:ascii="Times New Roman" w:hAnsi="Times New Roman" w:eastAsia="仿宋_GB2312" w:cs="Times New Roman"/>
                <w:color w:val="auto"/>
                <w:sz w:val="28"/>
                <w:szCs w:val="28"/>
                <w:highlight w:val="none"/>
                <w:vertAlign w:val="baseline"/>
                <w:lang w:val="en-US" w:eastAsia="zh-CN"/>
              </w:rPr>
              <w:t>在</w:t>
            </w:r>
            <w:r>
              <w:rPr>
                <w:rFonts w:hint="default" w:ascii="Times New Roman" w:hAnsi="Times New Roman" w:eastAsia="仿宋_GB2312" w:cs="Times New Roman"/>
                <w:color w:val="auto"/>
                <w:sz w:val="28"/>
                <w:szCs w:val="28"/>
                <w:highlight w:val="none"/>
                <w:vertAlign w:val="baseline"/>
                <w:lang w:val="en-US" w:eastAsia="zh-CN"/>
              </w:rPr>
              <w:t>岸执行额占比</w:t>
            </w:r>
          </w:p>
        </w:tc>
        <w:tc>
          <w:tcPr>
            <w:tcW w:w="441" w:type="pct"/>
            <w:gridSpan w:val="2"/>
            <w:vAlign w:val="center"/>
          </w:tcPr>
          <w:p w14:paraId="68010BA4">
            <w:pPr>
              <w:pStyle w:val="8"/>
              <w:keepNext w:val="0"/>
              <w:keepLines w:val="0"/>
              <w:pageBreakBefore w:val="0"/>
              <w:widowControl w:val="0"/>
              <w:kinsoku/>
              <w:overflowPunct/>
              <w:topLinePunct w:val="0"/>
              <w:autoSpaceDE/>
              <w:autoSpaceDN/>
              <w:bidi w:val="0"/>
              <w:adjustRightInd/>
              <w:spacing w:line="540" w:lineRule="exact"/>
              <w:ind w:firstLine="664" w:firstLineChars="0"/>
              <w:jc w:val="center"/>
              <w:textAlignment w:val="auto"/>
              <w:rPr>
                <w:rFonts w:hint="default" w:ascii="Times New Roman" w:hAnsi="Times New Roman" w:eastAsia="仿宋_GB2312" w:cs="Times New Roman"/>
                <w:color w:val="auto"/>
                <w:sz w:val="28"/>
                <w:szCs w:val="28"/>
                <w:highlight w:val="none"/>
                <w:vertAlign w:val="baseline"/>
                <w:lang w:val="en-US" w:eastAsia="zh-CN"/>
              </w:rPr>
            </w:pPr>
            <w:r>
              <w:rPr>
                <w:rFonts w:hint="default" w:ascii="Times New Roman" w:hAnsi="Times New Roman" w:eastAsia="仿宋_GB2312" w:cs="Times New Roman"/>
                <w:color w:val="auto"/>
                <w:sz w:val="28"/>
                <w:szCs w:val="28"/>
                <w:highlight w:val="none"/>
                <w:vertAlign w:val="baseline"/>
                <w:lang w:val="en-US" w:eastAsia="zh-CN"/>
              </w:rPr>
              <w:t>%</w:t>
            </w:r>
          </w:p>
        </w:tc>
      </w:tr>
    </w:tbl>
    <w:p w14:paraId="04D04F77">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p>
    <w:p w14:paraId="4333B4E6">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附件5</w:t>
      </w:r>
    </w:p>
    <w:p w14:paraId="2C3E1790">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长沙市202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val="en-US" w:eastAsia="zh-CN"/>
        </w:rPr>
        <w:t>年服务外包产业发展专项资金申报</w:t>
      </w:r>
    </w:p>
    <w:p w14:paraId="6864204A">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项目初审意见汇总表</w:t>
      </w:r>
    </w:p>
    <w:tbl>
      <w:tblPr>
        <w:tblStyle w:val="17"/>
        <w:tblW w:w="5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726"/>
        <w:gridCol w:w="2709"/>
        <w:gridCol w:w="1592"/>
        <w:gridCol w:w="1562"/>
        <w:gridCol w:w="2373"/>
        <w:gridCol w:w="1483"/>
        <w:gridCol w:w="1373"/>
      </w:tblGrid>
      <w:tr w14:paraId="730D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311" w:type="pct"/>
            <w:vAlign w:val="center"/>
          </w:tcPr>
          <w:p w14:paraId="20EEE56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序号</w:t>
            </w:r>
          </w:p>
        </w:tc>
        <w:tc>
          <w:tcPr>
            <w:tcW w:w="925" w:type="pct"/>
            <w:vAlign w:val="center"/>
          </w:tcPr>
          <w:p w14:paraId="2BAA4E67">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项目单位名称</w:t>
            </w:r>
          </w:p>
        </w:tc>
        <w:tc>
          <w:tcPr>
            <w:tcW w:w="919" w:type="pct"/>
            <w:vAlign w:val="center"/>
          </w:tcPr>
          <w:p w14:paraId="33F606F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统一社会信用代码</w:t>
            </w:r>
          </w:p>
        </w:tc>
        <w:tc>
          <w:tcPr>
            <w:tcW w:w="539" w:type="pct"/>
            <w:vAlign w:val="center"/>
          </w:tcPr>
          <w:p w14:paraId="3ACA63FF">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联系人</w:t>
            </w:r>
          </w:p>
        </w:tc>
        <w:tc>
          <w:tcPr>
            <w:tcW w:w="530" w:type="pct"/>
            <w:vAlign w:val="center"/>
          </w:tcPr>
          <w:p w14:paraId="7691022C">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联系电话</w:t>
            </w:r>
          </w:p>
        </w:tc>
        <w:tc>
          <w:tcPr>
            <w:tcW w:w="805" w:type="pct"/>
            <w:vAlign w:val="center"/>
          </w:tcPr>
          <w:p w14:paraId="61DCA13A">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申报项目名称</w:t>
            </w:r>
          </w:p>
        </w:tc>
        <w:tc>
          <w:tcPr>
            <w:tcW w:w="503" w:type="pct"/>
            <w:vAlign w:val="center"/>
          </w:tcPr>
          <w:p w14:paraId="79B4563B">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申请金额</w:t>
            </w:r>
          </w:p>
          <w:p w14:paraId="79F04D44">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（万元）</w:t>
            </w:r>
          </w:p>
        </w:tc>
        <w:tc>
          <w:tcPr>
            <w:tcW w:w="465" w:type="pct"/>
            <w:vAlign w:val="center"/>
          </w:tcPr>
          <w:p w14:paraId="15796AE7">
            <w:pPr>
              <w:pStyle w:val="8"/>
              <w:keepNext w:val="0"/>
              <w:keepLines w:val="0"/>
              <w:pageBreakBefore w:val="0"/>
              <w:widowControl w:val="0"/>
              <w:kinsoku/>
              <w:overflowPunct/>
              <w:topLinePunct w:val="0"/>
              <w:autoSpaceDE/>
              <w:autoSpaceDN/>
              <w:bidi w:val="0"/>
              <w:adjustRightInd/>
              <w:spacing w:line="540" w:lineRule="exact"/>
              <w:ind w:left="0" w:leftChars="0" w:firstLine="0" w:firstLineChars="0"/>
              <w:jc w:val="center"/>
              <w:textAlignment w:val="auto"/>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初审是否通过</w:t>
            </w:r>
          </w:p>
        </w:tc>
      </w:tr>
      <w:tr w14:paraId="5D55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0A722A2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25" w:type="pct"/>
            <w:vAlign w:val="center"/>
          </w:tcPr>
          <w:p w14:paraId="02EB1A1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19" w:type="pct"/>
            <w:vAlign w:val="center"/>
          </w:tcPr>
          <w:p w14:paraId="6CAD9E6B">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9" w:type="pct"/>
            <w:vAlign w:val="center"/>
          </w:tcPr>
          <w:p w14:paraId="60BF7DA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0" w:type="pct"/>
            <w:vAlign w:val="center"/>
          </w:tcPr>
          <w:p w14:paraId="5090E28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805" w:type="pct"/>
            <w:vAlign w:val="center"/>
          </w:tcPr>
          <w:p w14:paraId="47BE0D4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03" w:type="pct"/>
            <w:vAlign w:val="center"/>
          </w:tcPr>
          <w:p w14:paraId="487F030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65" w:type="pct"/>
            <w:vAlign w:val="center"/>
          </w:tcPr>
          <w:p w14:paraId="6694DC2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36AF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4124E0DD">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25" w:type="pct"/>
            <w:vAlign w:val="center"/>
          </w:tcPr>
          <w:p w14:paraId="635A465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19" w:type="pct"/>
            <w:vAlign w:val="center"/>
          </w:tcPr>
          <w:p w14:paraId="7790AF1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9" w:type="pct"/>
            <w:vAlign w:val="center"/>
          </w:tcPr>
          <w:p w14:paraId="068FB85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0" w:type="pct"/>
            <w:vAlign w:val="center"/>
          </w:tcPr>
          <w:p w14:paraId="594F8D6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805" w:type="pct"/>
            <w:vAlign w:val="center"/>
          </w:tcPr>
          <w:p w14:paraId="11DBA4B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03" w:type="pct"/>
            <w:vAlign w:val="center"/>
          </w:tcPr>
          <w:p w14:paraId="0B549622">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65" w:type="pct"/>
            <w:vAlign w:val="center"/>
          </w:tcPr>
          <w:p w14:paraId="7BAC870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4FEE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0B2995AA">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25" w:type="pct"/>
            <w:vAlign w:val="center"/>
          </w:tcPr>
          <w:p w14:paraId="07D36E8C">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19" w:type="pct"/>
            <w:vAlign w:val="center"/>
          </w:tcPr>
          <w:p w14:paraId="2A1C204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9" w:type="pct"/>
            <w:vAlign w:val="center"/>
          </w:tcPr>
          <w:p w14:paraId="669E8B3D">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0" w:type="pct"/>
            <w:vAlign w:val="center"/>
          </w:tcPr>
          <w:p w14:paraId="3FF9B50F">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805" w:type="pct"/>
            <w:vAlign w:val="center"/>
          </w:tcPr>
          <w:p w14:paraId="5B374F4F">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03" w:type="pct"/>
            <w:vAlign w:val="center"/>
          </w:tcPr>
          <w:p w14:paraId="7ECC0CE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65" w:type="pct"/>
            <w:vAlign w:val="center"/>
          </w:tcPr>
          <w:p w14:paraId="26EC542B">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7325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 w:type="pct"/>
            <w:vAlign w:val="center"/>
          </w:tcPr>
          <w:p w14:paraId="08171FC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25" w:type="pct"/>
            <w:vAlign w:val="center"/>
          </w:tcPr>
          <w:p w14:paraId="4C0E29ED">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19" w:type="pct"/>
            <w:vAlign w:val="center"/>
          </w:tcPr>
          <w:p w14:paraId="708E1E4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9" w:type="pct"/>
            <w:vAlign w:val="center"/>
          </w:tcPr>
          <w:p w14:paraId="0FF5614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0" w:type="pct"/>
            <w:vAlign w:val="center"/>
          </w:tcPr>
          <w:p w14:paraId="09AF0DB9">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805" w:type="pct"/>
            <w:vAlign w:val="center"/>
          </w:tcPr>
          <w:p w14:paraId="6D440B81">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03" w:type="pct"/>
            <w:vAlign w:val="center"/>
          </w:tcPr>
          <w:p w14:paraId="71AC8F8E">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65" w:type="pct"/>
            <w:vAlign w:val="center"/>
          </w:tcPr>
          <w:p w14:paraId="69AD4C4B">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5757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0A805F94">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25" w:type="pct"/>
            <w:vAlign w:val="center"/>
          </w:tcPr>
          <w:p w14:paraId="1BA59A3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919" w:type="pct"/>
            <w:vAlign w:val="center"/>
          </w:tcPr>
          <w:p w14:paraId="1D0FC0A3">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9" w:type="pct"/>
            <w:vAlign w:val="center"/>
          </w:tcPr>
          <w:p w14:paraId="40304C76">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30" w:type="pct"/>
            <w:vAlign w:val="center"/>
          </w:tcPr>
          <w:p w14:paraId="48916A6C">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805" w:type="pct"/>
            <w:vAlign w:val="center"/>
          </w:tcPr>
          <w:p w14:paraId="6CB07DD5">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503" w:type="pct"/>
            <w:vAlign w:val="center"/>
          </w:tcPr>
          <w:p w14:paraId="0FFA25FF">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c>
          <w:tcPr>
            <w:tcW w:w="465" w:type="pct"/>
            <w:vAlign w:val="center"/>
          </w:tcPr>
          <w:p w14:paraId="62518BB7">
            <w:pPr>
              <w:pStyle w:val="8"/>
              <w:keepNext w:val="0"/>
              <w:keepLines w:val="0"/>
              <w:pageBreakBefore w:val="0"/>
              <w:widowControl w:val="0"/>
              <w:kinsoku/>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8"/>
                <w:szCs w:val="28"/>
                <w:highlight w:val="none"/>
                <w:vertAlign w:val="baseline"/>
                <w:lang w:val="en-US" w:eastAsia="zh-CN"/>
              </w:rPr>
            </w:pPr>
          </w:p>
        </w:tc>
      </w:tr>
      <w:tr w14:paraId="5CF1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2695" w:type="pct"/>
            <w:gridSpan w:val="4"/>
            <w:vAlign w:val="center"/>
          </w:tcPr>
          <w:p w14:paraId="03928735">
            <w:pPr>
              <w:pStyle w:val="8"/>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color w:val="auto"/>
                <w:sz w:val="30"/>
                <w:szCs w:val="30"/>
                <w:highlight w:val="none"/>
                <w:vertAlign w:val="baseline"/>
                <w:lang w:val="en-US" w:eastAsia="zh-CN"/>
              </w:rPr>
            </w:pPr>
            <w:r>
              <w:rPr>
                <w:rFonts w:hint="default" w:ascii="Times New Roman" w:hAnsi="Times New Roman" w:eastAsia="仿宋_GB2312" w:cs="Times New Roman"/>
                <w:color w:val="auto"/>
                <w:sz w:val="30"/>
                <w:szCs w:val="30"/>
                <w:highlight w:val="none"/>
                <w:vertAlign w:val="baseline"/>
                <w:lang w:val="en-US" w:eastAsia="zh-CN"/>
              </w:rPr>
              <w:t>商务部门审核意见：</w:t>
            </w:r>
          </w:p>
          <w:p w14:paraId="64E23F80">
            <w:pPr>
              <w:pStyle w:val="8"/>
              <w:keepNext w:val="0"/>
              <w:keepLines w:val="0"/>
              <w:pageBreakBefore w:val="0"/>
              <w:widowControl w:val="0"/>
              <w:kinsoku/>
              <w:overflowPunct/>
              <w:topLinePunct w:val="0"/>
              <w:autoSpaceDE/>
              <w:autoSpaceDN/>
              <w:bidi w:val="0"/>
              <w:adjustRightInd/>
              <w:spacing w:line="540" w:lineRule="exact"/>
              <w:ind w:firstLine="2148" w:firstLineChars="716"/>
              <w:jc w:val="left"/>
              <w:textAlignment w:val="auto"/>
              <w:rPr>
                <w:rFonts w:hint="default" w:ascii="Times New Roman" w:hAnsi="Times New Roman" w:eastAsia="仿宋_GB2312" w:cs="Times New Roman"/>
                <w:color w:val="auto"/>
                <w:sz w:val="30"/>
                <w:szCs w:val="30"/>
                <w:highlight w:val="none"/>
                <w:vertAlign w:val="baseline"/>
                <w:lang w:val="en-US" w:eastAsia="zh-CN"/>
              </w:rPr>
            </w:pPr>
            <w:r>
              <w:rPr>
                <w:rFonts w:hint="default" w:ascii="Times New Roman" w:hAnsi="Times New Roman" w:eastAsia="仿宋_GB2312" w:cs="Times New Roman"/>
                <w:color w:val="auto"/>
                <w:sz w:val="30"/>
                <w:szCs w:val="30"/>
                <w:highlight w:val="none"/>
                <w:vertAlign w:val="baseline"/>
                <w:lang w:val="en-US" w:eastAsia="zh-CN"/>
              </w:rPr>
              <w:t>（公章）</w:t>
            </w:r>
          </w:p>
        </w:tc>
        <w:tc>
          <w:tcPr>
            <w:tcW w:w="2304" w:type="pct"/>
            <w:gridSpan w:val="4"/>
            <w:vAlign w:val="center"/>
          </w:tcPr>
          <w:p w14:paraId="1559F925">
            <w:pPr>
              <w:pStyle w:val="8"/>
              <w:keepNext w:val="0"/>
              <w:keepLines w:val="0"/>
              <w:pageBreakBefore w:val="0"/>
              <w:widowControl w:val="0"/>
              <w:kinsoku/>
              <w:overflowPunct/>
              <w:topLinePunct w:val="0"/>
              <w:autoSpaceDE/>
              <w:autoSpaceDN/>
              <w:bidi w:val="0"/>
              <w:adjustRightInd/>
              <w:spacing w:line="540" w:lineRule="exact"/>
              <w:jc w:val="left"/>
              <w:textAlignment w:val="auto"/>
              <w:rPr>
                <w:rFonts w:hint="default" w:ascii="Times New Roman" w:hAnsi="Times New Roman" w:eastAsia="仿宋_GB2312" w:cs="Times New Roman"/>
                <w:color w:val="auto"/>
                <w:sz w:val="30"/>
                <w:szCs w:val="30"/>
                <w:highlight w:val="none"/>
                <w:vertAlign w:val="baseline"/>
                <w:lang w:val="en-US" w:eastAsia="zh-CN"/>
              </w:rPr>
            </w:pPr>
            <w:r>
              <w:rPr>
                <w:rFonts w:hint="default" w:ascii="Times New Roman" w:hAnsi="Times New Roman" w:eastAsia="仿宋_GB2312" w:cs="Times New Roman"/>
                <w:color w:val="auto"/>
                <w:sz w:val="30"/>
                <w:szCs w:val="30"/>
                <w:highlight w:val="none"/>
                <w:vertAlign w:val="baseline"/>
                <w:lang w:val="en-US" w:eastAsia="zh-CN"/>
              </w:rPr>
              <w:t>财政部门审核意见：</w:t>
            </w:r>
          </w:p>
          <w:p w14:paraId="3D2A0AC3">
            <w:pPr>
              <w:pStyle w:val="8"/>
              <w:keepNext w:val="0"/>
              <w:keepLines w:val="0"/>
              <w:pageBreakBefore w:val="0"/>
              <w:widowControl w:val="0"/>
              <w:kinsoku/>
              <w:overflowPunct/>
              <w:topLinePunct w:val="0"/>
              <w:autoSpaceDE/>
              <w:autoSpaceDN/>
              <w:bidi w:val="0"/>
              <w:adjustRightInd/>
              <w:spacing w:line="540" w:lineRule="exact"/>
              <w:ind w:firstLine="2148" w:firstLineChars="716"/>
              <w:jc w:val="left"/>
              <w:textAlignment w:val="auto"/>
              <w:rPr>
                <w:rFonts w:hint="default" w:ascii="Times New Roman" w:hAnsi="Times New Roman" w:eastAsia="仿宋_GB2312" w:cs="Times New Roman"/>
                <w:color w:val="auto"/>
                <w:sz w:val="30"/>
                <w:szCs w:val="30"/>
                <w:highlight w:val="none"/>
                <w:vertAlign w:val="baseline"/>
                <w:lang w:val="en-US" w:eastAsia="zh-CN"/>
              </w:rPr>
            </w:pPr>
            <w:r>
              <w:rPr>
                <w:rFonts w:hint="default" w:ascii="Times New Roman" w:hAnsi="Times New Roman" w:eastAsia="仿宋_GB2312" w:cs="Times New Roman"/>
                <w:color w:val="auto"/>
                <w:sz w:val="30"/>
                <w:szCs w:val="30"/>
                <w:highlight w:val="none"/>
                <w:vertAlign w:val="baseline"/>
                <w:lang w:val="en-US" w:eastAsia="zh-CN"/>
              </w:rPr>
              <w:t>（公章）</w:t>
            </w:r>
          </w:p>
        </w:tc>
      </w:tr>
    </w:tbl>
    <w:p w14:paraId="018E3D82">
      <w:pPr>
        <w:pStyle w:val="2"/>
        <w:ind w:left="0" w:leftChars="0" w:firstLine="0" w:firstLineChars="0"/>
        <w:rPr>
          <w:rFonts w:hint="default"/>
          <w:lang w:val="en-US" w:eastAsia="zh-CN"/>
        </w:rPr>
      </w:pPr>
    </w:p>
    <w:sectPr>
      <w:pgSz w:w="16838" w:h="11906" w:orient="landscape"/>
      <w:pgMar w:top="1531" w:right="2041" w:bottom="1531" w:left="204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DCDE4">
    <w:pPr>
      <w:snapToGrid w:val="0"/>
      <w:jc w:val="left"/>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340D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E8C80">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EE8C80">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1875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38D8">
    <w:pPr>
      <w:widowControl w:val="0"/>
      <w:pBdr>
        <w:bottom w:val="none" w:color="auto" w:sz="0" w:space="0"/>
      </w:pBdr>
      <w:snapToGrid w:val="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2444B"/>
    <w:multiLevelType w:val="singleLevel"/>
    <w:tmpl w:val="FFE244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64"/>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NmQ2ZTdlZWMwNTMzNzg5ZjQ2MTE0MWFjYTI1N2UifQ=="/>
    <w:docVar w:name="KSO_WPS_MARK_KEY" w:val="e42cb62a-8420-4ed2-9063-3ce8d2bafd40"/>
  </w:docVars>
  <w:rsids>
    <w:rsidRoot w:val="D5BD3E6F"/>
    <w:rsid w:val="01323CE1"/>
    <w:rsid w:val="019404F8"/>
    <w:rsid w:val="01E020A1"/>
    <w:rsid w:val="02A40F5C"/>
    <w:rsid w:val="02A81B3F"/>
    <w:rsid w:val="03576A20"/>
    <w:rsid w:val="04054286"/>
    <w:rsid w:val="057479B1"/>
    <w:rsid w:val="063D19A2"/>
    <w:rsid w:val="074C6540"/>
    <w:rsid w:val="089C0641"/>
    <w:rsid w:val="0A054BAC"/>
    <w:rsid w:val="0DD21F44"/>
    <w:rsid w:val="0E5E5663"/>
    <w:rsid w:val="11CF4A13"/>
    <w:rsid w:val="138A775E"/>
    <w:rsid w:val="145A6DC1"/>
    <w:rsid w:val="14820AF3"/>
    <w:rsid w:val="156668EC"/>
    <w:rsid w:val="161C009E"/>
    <w:rsid w:val="16AD12C4"/>
    <w:rsid w:val="1B1E7314"/>
    <w:rsid w:val="1C3DF2FE"/>
    <w:rsid w:val="1D126F7F"/>
    <w:rsid w:val="1DC11158"/>
    <w:rsid w:val="220668B5"/>
    <w:rsid w:val="22D20799"/>
    <w:rsid w:val="240C6001"/>
    <w:rsid w:val="241524BB"/>
    <w:rsid w:val="25CF7DE2"/>
    <w:rsid w:val="26D905D7"/>
    <w:rsid w:val="27814EF7"/>
    <w:rsid w:val="28D8657F"/>
    <w:rsid w:val="29514007"/>
    <w:rsid w:val="29D0195B"/>
    <w:rsid w:val="2A317DF3"/>
    <w:rsid w:val="2CB41C10"/>
    <w:rsid w:val="2E596ED0"/>
    <w:rsid w:val="2EF85AFD"/>
    <w:rsid w:val="2F2454F5"/>
    <w:rsid w:val="2F837332"/>
    <w:rsid w:val="303B3EBD"/>
    <w:rsid w:val="309049F0"/>
    <w:rsid w:val="30B10A21"/>
    <w:rsid w:val="32894222"/>
    <w:rsid w:val="32982D19"/>
    <w:rsid w:val="3327453D"/>
    <w:rsid w:val="33D619BA"/>
    <w:rsid w:val="33D97295"/>
    <w:rsid w:val="340977EB"/>
    <w:rsid w:val="355FCEB0"/>
    <w:rsid w:val="3885642F"/>
    <w:rsid w:val="396A57D5"/>
    <w:rsid w:val="3A242A4A"/>
    <w:rsid w:val="3A582F29"/>
    <w:rsid w:val="3B4FEAC6"/>
    <w:rsid w:val="3B781F27"/>
    <w:rsid w:val="3C5D716C"/>
    <w:rsid w:val="3C662E11"/>
    <w:rsid w:val="3EF615D6"/>
    <w:rsid w:val="3FA92182"/>
    <w:rsid w:val="3FEC69F0"/>
    <w:rsid w:val="40E0144B"/>
    <w:rsid w:val="41DA0F9E"/>
    <w:rsid w:val="42AE28C2"/>
    <w:rsid w:val="43370708"/>
    <w:rsid w:val="433F1F91"/>
    <w:rsid w:val="43DB322F"/>
    <w:rsid w:val="45D34267"/>
    <w:rsid w:val="46296F8D"/>
    <w:rsid w:val="48E134DC"/>
    <w:rsid w:val="4A8D7463"/>
    <w:rsid w:val="4C40066C"/>
    <w:rsid w:val="4CD6466D"/>
    <w:rsid w:val="4EF15749"/>
    <w:rsid w:val="4F0F62E8"/>
    <w:rsid w:val="50CB3AAD"/>
    <w:rsid w:val="51675FAF"/>
    <w:rsid w:val="51A14649"/>
    <w:rsid w:val="526D0766"/>
    <w:rsid w:val="53FE6D88"/>
    <w:rsid w:val="54C64596"/>
    <w:rsid w:val="55AC5EED"/>
    <w:rsid w:val="55C61943"/>
    <w:rsid w:val="56A47A0A"/>
    <w:rsid w:val="56C360E3"/>
    <w:rsid w:val="5731336A"/>
    <w:rsid w:val="58220E1D"/>
    <w:rsid w:val="5A30631D"/>
    <w:rsid w:val="5A7846E4"/>
    <w:rsid w:val="5B7B3CBA"/>
    <w:rsid w:val="5BB74027"/>
    <w:rsid w:val="5C39235D"/>
    <w:rsid w:val="5C432549"/>
    <w:rsid w:val="5C687B1C"/>
    <w:rsid w:val="5D6E48CE"/>
    <w:rsid w:val="5E101F5A"/>
    <w:rsid w:val="5E2356B9"/>
    <w:rsid w:val="5E3706B3"/>
    <w:rsid w:val="5EAE28AC"/>
    <w:rsid w:val="5EAE7F91"/>
    <w:rsid w:val="5EF51F89"/>
    <w:rsid w:val="5F2239BA"/>
    <w:rsid w:val="5F2E76AD"/>
    <w:rsid w:val="5FBF770F"/>
    <w:rsid w:val="60A155E7"/>
    <w:rsid w:val="61C3168D"/>
    <w:rsid w:val="620B3191"/>
    <w:rsid w:val="625D5CF2"/>
    <w:rsid w:val="63BB320A"/>
    <w:rsid w:val="64722270"/>
    <w:rsid w:val="65F37060"/>
    <w:rsid w:val="66C419CB"/>
    <w:rsid w:val="67302CAD"/>
    <w:rsid w:val="67BF5DCA"/>
    <w:rsid w:val="67FB7AD0"/>
    <w:rsid w:val="67FD56C4"/>
    <w:rsid w:val="69FB6C3F"/>
    <w:rsid w:val="6A6C5EDD"/>
    <w:rsid w:val="6BF35261"/>
    <w:rsid w:val="6C272204"/>
    <w:rsid w:val="6CF400B0"/>
    <w:rsid w:val="6E605833"/>
    <w:rsid w:val="6EB32A89"/>
    <w:rsid w:val="6F6B0C0B"/>
    <w:rsid w:val="6F8D2101"/>
    <w:rsid w:val="6FF726DE"/>
    <w:rsid w:val="701916C5"/>
    <w:rsid w:val="70C91C2B"/>
    <w:rsid w:val="74DB63C5"/>
    <w:rsid w:val="75DA6B5D"/>
    <w:rsid w:val="75DC7B14"/>
    <w:rsid w:val="76B951B8"/>
    <w:rsid w:val="77B678B2"/>
    <w:rsid w:val="78416B44"/>
    <w:rsid w:val="79EFE892"/>
    <w:rsid w:val="79F109E5"/>
    <w:rsid w:val="7ABF1F5B"/>
    <w:rsid w:val="7C0B6D0E"/>
    <w:rsid w:val="7C2D1BE1"/>
    <w:rsid w:val="7D3D5E84"/>
    <w:rsid w:val="7F2368B7"/>
    <w:rsid w:val="7F430789"/>
    <w:rsid w:val="7F772FEE"/>
    <w:rsid w:val="7FD9A554"/>
    <w:rsid w:val="7FEB4299"/>
    <w:rsid w:val="9FCF9878"/>
    <w:rsid w:val="9FEAC999"/>
    <w:rsid w:val="BEFB657A"/>
    <w:rsid w:val="BFEBB743"/>
    <w:rsid w:val="CD772A6A"/>
    <w:rsid w:val="CDBF0CCE"/>
    <w:rsid w:val="D5BD3E6F"/>
    <w:rsid w:val="F5DD2719"/>
    <w:rsid w:val="F7754C51"/>
    <w:rsid w:val="FAD6437E"/>
    <w:rsid w:val="FBFB21AC"/>
    <w:rsid w:val="FDFBAC55"/>
    <w:rsid w:val="FE7B51F4"/>
    <w:rsid w:val="FFEFB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  文"/>
    <w:next w:val="1"/>
    <w:qFormat/>
    <w:uiPriority w:val="0"/>
    <w:pPr>
      <w:widowControl w:val="0"/>
      <w:spacing w:line="360" w:lineRule="auto"/>
      <w:ind w:firstLine="200" w:firstLineChars="200"/>
      <w:jc w:val="both"/>
    </w:pPr>
    <w:rPr>
      <w:rFonts w:ascii="宋体" w:hAnsi="宋体" w:eastAsia="仿宋_GB2312" w:cs="仿宋_GB2312"/>
      <w:kern w:val="2"/>
      <w:sz w:val="24"/>
      <w:szCs w:val="28"/>
      <w:lang w:val="en-US" w:eastAsia="zh-CN" w:bidi="ar-SA"/>
    </w:rPr>
  </w:style>
  <w:style w:type="paragraph" w:styleId="3">
    <w:name w:val="Normal Indent"/>
    <w:basedOn w:val="1"/>
    <w:unhideWhenUsed/>
    <w:qFormat/>
    <w:uiPriority w:val="99"/>
    <w:pPr>
      <w:ind w:firstLine="420" w:firstLineChars="200"/>
    </w:pPr>
  </w:style>
  <w:style w:type="paragraph" w:styleId="4">
    <w:name w:val="index 5"/>
    <w:basedOn w:val="1"/>
    <w:next w:val="1"/>
    <w:unhideWhenUsed/>
    <w:qFormat/>
    <w:uiPriority w:val="99"/>
    <w:pPr>
      <w:widowControl w:val="0"/>
      <w:ind w:left="800" w:leftChars="800"/>
      <w:jc w:val="both"/>
    </w:pPr>
    <w:rPr>
      <w:rFonts w:ascii="Calibri" w:hAnsi="Calibri" w:eastAsia="宋体" w:cs="Calibri"/>
      <w:kern w:val="2"/>
      <w:sz w:val="21"/>
      <w:szCs w:val="21"/>
      <w:lang w:val="en-US" w:eastAsia="zh-CN" w:bidi="ar-SA"/>
    </w:rPr>
  </w:style>
  <w:style w:type="paragraph" w:styleId="5">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Body Text Indent"/>
    <w:basedOn w:val="1"/>
    <w:next w:val="7"/>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7">
    <w:name w:val="Body Text First Indent 2"/>
    <w:basedOn w:val="6"/>
    <w:next w:val="8"/>
    <w:qFormat/>
    <w:uiPriority w:val="0"/>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Calibri" w:hAnsi="Calibri" w:eastAsia="宋体" w:cs="宋体"/>
      <w:kern w:val="2"/>
      <w:sz w:val="21"/>
      <w:szCs w:val="21"/>
      <w:lang w:val="en-US" w:eastAsia="zh-CN" w:bidi="ar"/>
    </w:rPr>
  </w:style>
  <w:style w:type="paragraph" w:styleId="8">
    <w:name w:val="Body Text First Indent"/>
    <w:basedOn w:val="5"/>
    <w:qFormat/>
    <w:uiPriority w:val="0"/>
    <w:pPr>
      <w:widowControl w:val="0"/>
      <w:spacing w:after="120"/>
      <w:ind w:firstLine="664"/>
      <w:jc w:val="both"/>
    </w:pPr>
    <w:rPr>
      <w:rFonts w:ascii="Calibri" w:hAnsi="Calibri" w:eastAsia="宋体" w:cs="Times New Roman"/>
      <w:kern w:val="2"/>
      <w:sz w:val="21"/>
      <w:szCs w:val="24"/>
      <w:lang w:val="en-US" w:eastAsia="zh-CN" w:bidi="ar-SA"/>
    </w:rPr>
  </w:style>
  <w:style w:type="paragraph" w:styleId="9">
    <w:name w:val="Block Text"/>
    <w:basedOn w:val="1"/>
    <w:qFormat/>
    <w:uiPriority w:val="0"/>
    <w:pPr>
      <w:spacing w:after="120"/>
      <w:ind w:left="700" w:leftChars="700" w:right="700" w:rightChars="700"/>
    </w:pPr>
  </w:style>
  <w:style w:type="paragraph" w:styleId="10">
    <w:name w:val="Body Text Indent 2"/>
    <w:qFormat/>
    <w:uiPriority w:val="0"/>
    <w:pPr>
      <w:widowControl w:val="0"/>
      <w:spacing w:line="500" w:lineRule="exact"/>
      <w:ind w:firstLine="564"/>
      <w:jc w:val="both"/>
    </w:pPr>
    <w:rPr>
      <w:rFonts w:ascii="Times New Roman" w:hAnsi="Times New Roman" w:eastAsia="宋体" w:cs="Times New Roman"/>
      <w:kern w:val="2"/>
      <w:sz w:val="21"/>
      <w:szCs w:val="24"/>
      <w:lang w:val="en-US" w:eastAsia="zh-CN" w:bidi="ar-SA"/>
    </w:rPr>
  </w:style>
  <w:style w:type="paragraph" w:styleId="11">
    <w:name w:val="footer"/>
    <w:basedOn w:val="1"/>
    <w:next w:val="4"/>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widowControl/>
      <w:spacing w:before="100" w:beforeAutospacing="1" w:after="100" w:afterAutospacing="1"/>
      <w:jc w:val="left"/>
    </w:pPr>
    <w:rPr>
      <w:rFonts w:ascii="??" w:hAnsi="??" w:eastAsia="宋体" w:cs="??"/>
      <w:kern w:val="0"/>
      <w:sz w:val="24"/>
      <w:szCs w:val="24"/>
      <w:lang w:val="en-US" w:eastAsia="zh-CN" w:bidi="ar-SA"/>
    </w:rPr>
  </w:style>
  <w:style w:type="paragraph" w:styleId="15">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table" w:styleId="1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font41"/>
    <w:qFormat/>
    <w:uiPriority w:val="0"/>
    <w:rPr>
      <w:rFonts w:hint="eastAsia" w:ascii="宋体" w:hAnsi="宋体" w:eastAsia="宋体" w:cs="宋体"/>
      <w:color w:val="000000"/>
      <w:sz w:val="22"/>
      <w:szCs w:val="22"/>
      <w:u w:val="none"/>
    </w:rPr>
  </w:style>
  <w:style w:type="character" w:customStyle="1" w:styleId="22">
    <w:name w:val="font13"/>
    <w:qFormat/>
    <w:uiPriority w:val="0"/>
    <w:rPr>
      <w:rFonts w:hint="eastAsia" w:ascii="宋体" w:hAnsi="宋体" w:eastAsia="宋体" w:cs="宋体"/>
      <w:color w:val="000000"/>
      <w:sz w:val="21"/>
      <w:szCs w:val="21"/>
      <w:u w:val="none"/>
    </w:rPr>
  </w:style>
  <w:style w:type="character" w:customStyle="1" w:styleId="23">
    <w:name w:val="font21"/>
    <w:qFormat/>
    <w:uiPriority w:val="0"/>
    <w:rPr>
      <w:rFonts w:hint="eastAsia" w:ascii="黑体" w:hAnsi="宋体" w:eastAsia="黑体" w:cs="黑体"/>
      <w:color w:val="000000"/>
      <w:sz w:val="20"/>
      <w:szCs w:val="20"/>
      <w:u w:val="none"/>
    </w:rPr>
  </w:style>
  <w:style w:type="character" w:customStyle="1" w:styleId="24">
    <w:name w:val="font31"/>
    <w:qFormat/>
    <w:uiPriority w:val="0"/>
    <w:rPr>
      <w:rFonts w:hint="eastAsia" w:ascii="黑体" w:hAnsi="宋体" w:eastAsia="黑体" w:cs="黑体"/>
      <w:color w:val="000000"/>
      <w:sz w:val="18"/>
      <w:szCs w:val="18"/>
      <w:u w:val="none"/>
    </w:rPr>
  </w:style>
  <w:style w:type="paragraph" w:customStyle="1" w:styleId="25">
    <w:name w:val="样式 首行缩进:  2 字符"/>
    <w:qFormat/>
    <w:uiPriority w:val="0"/>
    <w:pPr>
      <w:widowControl w:val="0"/>
      <w:ind w:firstLine="480"/>
      <w:jc w:val="both"/>
    </w:pPr>
    <w:rPr>
      <w:rFonts w:ascii="Calibri" w:hAnsi="Calibri" w:eastAsia="宋体" w:cs="宋体"/>
      <w:kern w:val="2"/>
      <w:sz w:val="21"/>
      <w:szCs w:val="20"/>
      <w:lang w:val="en-US" w:eastAsia="zh-CN" w:bidi="ar-SA"/>
    </w:rPr>
  </w:style>
  <w:style w:type="paragraph" w:customStyle="1" w:styleId="26">
    <w:name w:val="11正文"/>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Times New Roman" w:cs="Calibri"/>
      <w:color w:val="000000"/>
      <w:kern w:val="2"/>
      <w:sz w:val="21"/>
      <w:szCs w:val="21"/>
      <w:lang w:val="en-US" w:eastAsia="zh-CN" w:bidi="ar-SA"/>
    </w:rPr>
  </w:style>
  <w:style w:type="paragraph" w:customStyle="1" w:styleId="28">
    <w:name w:val="正文文本1"/>
    <w:basedOn w:val="1"/>
    <w:qFormat/>
    <w:uiPriority w:val="0"/>
    <w:pPr>
      <w:shd w:val="clear" w:color="auto" w:fill="FFFFFF"/>
      <w:spacing w:line="432" w:lineRule="auto"/>
    </w:pPr>
    <w:rPr>
      <w:rFonts w:ascii="黑体" w:hAnsi="黑体" w:eastAsia="黑体" w:cs="Times New Roman"/>
      <w:color w:val="auto"/>
      <w:sz w:val="44"/>
      <w:szCs w:val="44"/>
      <w:lang w:val="zh-CN" w:eastAsia="zh-CN"/>
    </w:rPr>
  </w:style>
  <w:style w:type="paragraph" w:customStyle="1" w:styleId="29">
    <w:name w:val="页眉或页脚 (2)"/>
    <w:basedOn w:val="1"/>
    <w:qFormat/>
    <w:uiPriority w:val="0"/>
    <w:pPr>
      <w:shd w:val="clear" w:color="auto" w:fill="FFFFFF"/>
    </w:pPr>
    <w:rPr>
      <w:rFonts w:ascii="Times New Roman" w:hAnsi="Times New Roman" w:eastAsia="Times New Roman" w:cs="Times New Roman"/>
      <w:color w:val="auto"/>
      <w:sz w:val="20"/>
      <w:szCs w:val="20"/>
      <w:lang w:val="zh-CN" w:eastAsia="zh-CN"/>
    </w:rPr>
  </w:style>
  <w:style w:type="paragraph" w:customStyle="1" w:styleId="30">
    <w:name w:val="HTML 预设格式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shd w:val="clear" w:color="auto" w:fill="auto"/>
      <w:vertAlign w:val="baseline"/>
      <w:lang w:val="en-US"/>
    </w:rPr>
  </w:style>
  <w:style w:type="character" w:customStyle="1" w:styleId="31">
    <w:name w:val="Intense Reference"/>
    <w:qFormat/>
    <w:uiPriority w:val="0"/>
    <w:rPr>
      <w:b/>
      <w:smallCaps/>
      <w:color w:val="C0504D"/>
      <w:spacing w:val="5"/>
      <w:u w:val="single"/>
    </w:rPr>
  </w:style>
  <w:style w:type="paragraph" w:customStyle="1" w:styleId="32">
    <w:name w:val="样式 文字 + 首行缩进:  2 字符3"/>
    <w:basedOn w:val="1"/>
    <w:qFormat/>
    <w:uiPriority w:val="0"/>
    <w:pPr>
      <w:spacing w:line="360" w:lineRule="auto"/>
      <w:jc w:val="left"/>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5466</Words>
  <Characters>5769</Characters>
  <Lines>0</Lines>
  <Paragraphs>0</Paragraphs>
  <TotalTime>113</TotalTime>
  <ScaleCrop>false</ScaleCrop>
  <LinksUpToDate>false</LinksUpToDate>
  <CharactersWithSpaces>5896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2022-01-18T17:30:00Z</dcterms:created>
  <dc:creator>admin</dc:creator>
  <cp:lastModifiedBy>-衍年.</cp:lastModifiedBy>
  <cp:lastPrinted>2025-06-16T09:06:00Z</cp:lastPrinted>
  <dcterms:modified xsi:type="dcterms:W3CDTF">2025-06-26T07:28:21Z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27415DF3773F4D72BEEE94DD4088EF70_13</vt:lpwstr>
  </property>
  <property fmtid="{D5CDD505-2E9C-101B-9397-08002B2CF9AE}" pid="4" name="commondata">
    <vt:lpwstr>eyJoZGlkIjoiYmM1ZDk2YTFjMTk0Y2UzYzRiN2E3Zjg2YWUwNGU5NmUifQ==</vt:lpwstr>
  </property>
  <property fmtid="{D5CDD505-2E9C-101B-9397-08002B2CF9AE}" pid="5" name="KSOTemplateDocerSaveRecord">
    <vt:lpwstr>eyJoZGlkIjoiMjBjNmQ2ZTdlZWMwNTMzNzg5ZjQ2MTE0MWFjYTI1N2UiLCJ1c2VySWQiOiI2OTAwOTA3OTkifQ==</vt:lpwstr>
  </property>
</Properties>
</file>