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r>
        <w:rPr>
          <w:rFonts w:hint="eastAsia" w:ascii="仿宋" w:hAnsi="仿宋" w:eastAsia="仿宋"/>
          <w:sz w:val="32"/>
          <w:szCs w:val="32"/>
        </w:rPr>
        <w:t>附件：</w:t>
      </w:r>
    </w:p>
    <w:p>
      <w:pPr>
        <w:spacing w:line="240" w:lineRule="atLeast"/>
        <w:jc w:val="center"/>
        <w:rPr>
          <w:rFonts w:ascii="方正小标宋简体" w:hAnsi="方正小标宋简体"/>
          <w:color w:val="000000"/>
          <w:sz w:val="48"/>
          <w:szCs w:val="48"/>
        </w:rPr>
      </w:pPr>
    </w:p>
    <w:p>
      <w:pPr>
        <w:spacing w:line="240" w:lineRule="atLeast"/>
        <w:jc w:val="center"/>
        <w:rPr>
          <w:rFonts w:ascii="方正小标宋简体" w:hAnsi="方正小标宋简体"/>
          <w:color w:val="000000"/>
          <w:sz w:val="48"/>
          <w:szCs w:val="48"/>
        </w:rPr>
      </w:pPr>
      <w:r>
        <w:rPr>
          <w:rFonts w:ascii="方正小标宋简体" w:hAnsi="方正小标宋简体"/>
          <w:color w:val="000000"/>
          <w:sz w:val="48"/>
          <w:szCs w:val="48"/>
        </w:rPr>
        <w:t>南华大学“</w:t>
      </w:r>
      <w:r>
        <w:rPr>
          <w:rFonts w:hint="eastAsia" w:ascii="方正小标宋简体" w:hAnsi="方正小标宋简体"/>
          <w:color w:val="000000"/>
          <w:sz w:val="48"/>
          <w:szCs w:val="48"/>
        </w:rPr>
        <w:t>核产业特岗</w:t>
      </w:r>
      <w:r>
        <w:rPr>
          <w:rFonts w:ascii="方正小标宋简体" w:hAnsi="方正小标宋简体"/>
          <w:color w:val="000000"/>
          <w:sz w:val="48"/>
          <w:szCs w:val="48"/>
        </w:rPr>
        <w:t>订单班”</w:t>
      </w:r>
    </w:p>
    <w:p>
      <w:pPr>
        <w:spacing w:line="240" w:lineRule="atLeast"/>
        <w:jc w:val="center"/>
        <w:rPr>
          <w:rFonts w:eastAsia="方正小标宋简体"/>
          <w:color w:val="000000"/>
          <w:sz w:val="48"/>
          <w:szCs w:val="48"/>
        </w:rPr>
      </w:pPr>
      <w:r>
        <w:rPr>
          <w:rFonts w:hint="eastAsia" w:ascii="宋体" w:hAnsi="宋体" w:eastAsia="宋体" w:cs="宋体"/>
          <w:color w:val="000000"/>
          <w:sz w:val="48"/>
          <w:szCs w:val="48"/>
        </w:rPr>
        <w:t>定向就业协议书</w:t>
      </w:r>
    </w:p>
    <w:p>
      <w:pPr>
        <w:spacing w:line="240" w:lineRule="atLeast"/>
        <w:ind w:firstLine="720" w:firstLineChars="200"/>
        <w:jc w:val="center"/>
        <w:rPr>
          <w:rFonts w:eastAsia="仿宋_GB2312"/>
          <w:color w:val="000000"/>
          <w:sz w:val="36"/>
          <w:szCs w:val="36"/>
        </w:rPr>
      </w:pPr>
      <w:r>
        <w:rPr>
          <w:rFonts w:eastAsia="仿宋_GB2312"/>
          <w:color w:val="000000"/>
          <w:sz w:val="36"/>
          <w:szCs w:val="36"/>
        </w:rPr>
        <w:t xml:space="preserve"> </w:t>
      </w:r>
    </w:p>
    <w:p>
      <w:pPr>
        <w:spacing w:line="240" w:lineRule="atLeast"/>
        <w:ind w:firstLine="480" w:firstLineChars="200"/>
        <w:rPr>
          <w:rFonts w:eastAsia="宋体"/>
          <w:color w:val="000000"/>
          <w:sz w:val="24"/>
          <w:szCs w:val="24"/>
        </w:rPr>
      </w:pPr>
      <w:r>
        <w:rPr>
          <w:color w:val="000000"/>
          <w:sz w:val="24"/>
          <w:szCs w:val="24"/>
        </w:rPr>
        <w:t xml:space="preserve"> </w:t>
      </w:r>
    </w:p>
    <w:p>
      <w:pPr>
        <w:spacing w:line="240" w:lineRule="atLeast"/>
        <w:ind w:firstLine="480" w:firstLineChars="200"/>
        <w:rPr>
          <w:color w:val="000000"/>
          <w:sz w:val="24"/>
          <w:szCs w:val="24"/>
        </w:rPr>
      </w:pPr>
      <w:r>
        <w:rPr>
          <w:color w:val="000000"/>
          <w:sz w:val="24"/>
          <w:szCs w:val="24"/>
        </w:rPr>
        <w:t xml:space="preserve"> </w:t>
      </w:r>
    </w:p>
    <w:p>
      <w:pPr>
        <w:spacing w:line="240" w:lineRule="atLeast"/>
        <w:ind w:firstLine="960" w:firstLineChars="400"/>
        <w:rPr>
          <w:color w:val="000000"/>
          <w:sz w:val="24"/>
          <w:szCs w:val="24"/>
        </w:rPr>
      </w:pPr>
      <w:r>
        <w:rPr>
          <w:color w:val="000000"/>
          <w:sz w:val="24"/>
          <w:szCs w:val="24"/>
        </w:rPr>
        <w:t xml:space="preserve"> </w:t>
      </w:r>
    </w:p>
    <w:p>
      <w:pPr>
        <w:spacing w:line="240" w:lineRule="atLeast"/>
        <w:ind w:firstLine="1440" w:firstLineChars="450"/>
        <w:rPr>
          <w:rFonts w:eastAsia="黑体"/>
          <w:color w:val="000000"/>
          <w:sz w:val="32"/>
          <w:szCs w:val="32"/>
        </w:rPr>
      </w:pPr>
      <w:r>
        <w:rPr>
          <w:rFonts w:eastAsia="黑体"/>
          <w:color w:val="000000"/>
          <w:sz w:val="32"/>
          <w:szCs w:val="32"/>
        </w:rPr>
        <w:t xml:space="preserve"> </w:t>
      </w:r>
    </w:p>
    <w:p>
      <w:pPr>
        <w:spacing w:line="240" w:lineRule="atLeast"/>
        <w:ind w:firstLine="1440" w:firstLineChars="450"/>
        <w:rPr>
          <w:rFonts w:eastAsia="黑体"/>
          <w:color w:val="000000"/>
          <w:sz w:val="32"/>
          <w:szCs w:val="32"/>
        </w:rPr>
      </w:pPr>
      <w:r>
        <w:rPr>
          <w:rFonts w:eastAsia="黑体"/>
          <w:color w:val="000000"/>
          <w:sz w:val="32"/>
          <w:szCs w:val="32"/>
        </w:rPr>
        <w:t xml:space="preserve"> </w:t>
      </w:r>
    </w:p>
    <w:p>
      <w:pPr>
        <w:spacing w:line="720" w:lineRule="auto"/>
        <w:ind w:firstLine="640" w:firstLineChars="200"/>
        <w:rPr>
          <w:rFonts w:eastAsia="黑体"/>
          <w:color w:val="000000"/>
          <w:sz w:val="32"/>
          <w:szCs w:val="32"/>
          <w:u w:val="single"/>
        </w:rPr>
      </w:pPr>
      <w:r>
        <w:rPr>
          <w:rFonts w:hint="eastAsia" w:ascii="黑体" w:hAnsi="黑体" w:eastAsia="黑体"/>
          <w:color w:val="000000"/>
          <w:kern w:val="0"/>
          <w:sz w:val="32"/>
          <w:szCs w:val="32"/>
        </w:rPr>
        <w:t>学生</w:t>
      </w:r>
      <w:r>
        <w:rPr>
          <w:rFonts w:ascii="黑体" w:hAnsi="黑体" w:eastAsia="黑体"/>
          <w:color w:val="000000"/>
          <w:kern w:val="0"/>
          <w:sz w:val="32"/>
          <w:szCs w:val="32"/>
        </w:rPr>
        <w:t>姓名</w:t>
      </w:r>
      <w:r>
        <w:rPr>
          <w:rFonts w:ascii="黑体" w:hAnsi="黑体" w:eastAsia="黑体"/>
          <w:color w:val="000000"/>
          <w:sz w:val="32"/>
          <w:szCs w:val="32"/>
        </w:rPr>
        <w:t>：</w:t>
      </w:r>
      <w:r>
        <w:rPr>
          <w:rFonts w:hint="eastAsia" w:eastAsia="黑体"/>
          <w:color w:val="000000"/>
          <w:sz w:val="32"/>
          <w:szCs w:val="32"/>
          <w:u w:val="single"/>
        </w:rPr>
        <w:t xml:space="preserve">                                   </w:t>
      </w:r>
    </w:p>
    <w:p>
      <w:pPr>
        <w:spacing w:line="720" w:lineRule="auto"/>
        <w:ind w:firstLine="640" w:firstLineChars="200"/>
        <w:rPr>
          <w:rFonts w:eastAsia="黑体"/>
          <w:color w:val="000000"/>
          <w:sz w:val="32"/>
          <w:szCs w:val="32"/>
          <w:u w:val="single"/>
        </w:rPr>
      </w:pPr>
      <w:r>
        <w:rPr>
          <w:rFonts w:hint="eastAsia" w:ascii="黑体" w:hAnsi="黑体" w:eastAsia="黑体"/>
          <w:color w:val="000000"/>
          <w:sz w:val="32"/>
          <w:szCs w:val="32"/>
        </w:rPr>
        <w:t>定向就业单位</w:t>
      </w:r>
      <w:r>
        <w:rPr>
          <w:rFonts w:ascii="黑体" w:hAnsi="黑体" w:eastAsia="黑体"/>
          <w:color w:val="000000"/>
          <w:sz w:val="32"/>
          <w:szCs w:val="32"/>
        </w:rPr>
        <w:t>：</w:t>
      </w:r>
      <w:r>
        <w:rPr>
          <w:rFonts w:hint="eastAsia" w:eastAsia="黑体"/>
          <w:color w:val="000000"/>
          <w:sz w:val="32"/>
          <w:szCs w:val="32"/>
          <w:u w:val="single"/>
        </w:rPr>
        <w:t xml:space="preserve">  </w:t>
      </w:r>
      <w:r>
        <w:rPr>
          <w:rFonts w:hint="eastAsia" w:ascii="仿宋_GB2312" w:hAnsi="仿宋_GB2312"/>
          <w:color w:val="000000"/>
          <w:sz w:val="32"/>
          <w:szCs w:val="32"/>
          <w:u w:val="single"/>
          <w:lang w:val="en-US" w:eastAsia="zh-CN"/>
        </w:rPr>
        <w:t>中国核工业建设股份有限公司</w:t>
      </w:r>
      <w:r>
        <w:rPr>
          <w:rFonts w:hint="eastAsia" w:ascii="仿宋_GB2312" w:hAnsi="仿宋_GB2312"/>
          <w:color w:val="000000"/>
          <w:sz w:val="32"/>
          <w:szCs w:val="32"/>
          <w:u w:val="single"/>
        </w:rPr>
        <w:t xml:space="preserve"> </w:t>
      </w:r>
      <w:r>
        <w:rPr>
          <w:rFonts w:hint="eastAsia" w:eastAsia="黑体"/>
          <w:color w:val="000000"/>
          <w:sz w:val="32"/>
          <w:szCs w:val="32"/>
          <w:u w:val="single"/>
        </w:rPr>
        <w:t xml:space="preserve">  </w:t>
      </w:r>
    </w:p>
    <w:p>
      <w:pPr>
        <w:spacing w:line="720" w:lineRule="auto"/>
        <w:ind w:firstLine="640" w:firstLineChars="200"/>
        <w:jc w:val="left"/>
        <w:rPr>
          <w:rFonts w:ascii="仿宋_GB2312" w:hAnsi="宋体"/>
          <w:color w:val="000000"/>
          <w:sz w:val="32"/>
          <w:szCs w:val="32"/>
          <w:u w:val="single"/>
        </w:rPr>
      </w:pPr>
      <w:r>
        <w:rPr>
          <w:rFonts w:hint="eastAsia" w:ascii="黑体" w:hAnsi="黑体" w:eastAsia="黑体"/>
          <w:color w:val="000000"/>
          <w:kern w:val="0"/>
          <w:sz w:val="32"/>
          <w:szCs w:val="32"/>
        </w:rPr>
        <w:t>培养</w:t>
      </w:r>
      <w:r>
        <w:rPr>
          <w:rFonts w:ascii="黑体" w:hAnsi="黑体" w:eastAsia="黑体"/>
          <w:color w:val="000000"/>
          <w:kern w:val="0"/>
          <w:sz w:val="32"/>
          <w:szCs w:val="32"/>
        </w:rPr>
        <w:t>学校</w:t>
      </w:r>
      <w:r>
        <w:rPr>
          <w:rFonts w:ascii="黑体" w:hAnsi="黑体" w:eastAsia="黑体"/>
          <w:color w:val="000000"/>
          <w:sz w:val="32"/>
          <w:szCs w:val="32"/>
        </w:rPr>
        <w:t>：</w:t>
      </w:r>
      <w:r>
        <w:rPr>
          <w:rFonts w:ascii="仿宋_GB2312" w:hAnsi="宋体"/>
          <w:color w:val="000000"/>
          <w:sz w:val="32"/>
          <w:szCs w:val="32"/>
          <w:u w:val="single"/>
        </w:rPr>
        <w:t xml:space="preserve">         </w:t>
      </w:r>
      <w:r>
        <w:rPr>
          <w:rFonts w:hint="eastAsia" w:ascii="仿宋_GB2312" w:hAnsi="仿宋_GB2312"/>
          <w:color w:val="000000"/>
          <w:sz w:val="32"/>
          <w:szCs w:val="32"/>
          <w:u w:val="single"/>
        </w:rPr>
        <w:t xml:space="preserve">     </w:t>
      </w:r>
      <w:r>
        <w:rPr>
          <w:rFonts w:ascii="仿宋_GB2312" w:hAnsi="仿宋_GB2312"/>
          <w:color w:val="000000"/>
          <w:sz w:val="32"/>
          <w:szCs w:val="32"/>
          <w:u w:val="single"/>
        </w:rPr>
        <w:t>南华大学</w:t>
      </w:r>
      <w:r>
        <w:rPr>
          <w:rFonts w:hint="eastAsia" w:ascii="仿宋_GB2312" w:hAnsi="仿宋_GB2312"/>
          <w:color w:val="000000"/>
          <w:sz w:val="32"/>
          <w:szCs w:val="32"/>
          <w:u w:val="single"/>
        </w:rPr>
        <w:t xml:space="preserve">   </w:t>
      </w:r>
      <w:r>
        <w:rPr>
          <w:rFonts w:ascii="仿宋_GB2312" w:hAnsi="宋体"/>
          <w:color w:val="000000"/>
          <w:sz w:val="32"/>
          <w:szCs w:val="32"/>
          <w:u w:val="single"/>
        </w:rPr>
        <w:t xml:space="preserve">          </w:t>
      </w:r>
    </w:p>
    <w:p>
      <w:pPr>
        <w:spacing w:line="720" w:lineRule="auto"/>
        <w:ind w:firstLine="640" w:firstLineChars="200"/>
        <w:jc w:val="left"/>
        <w:rPr>
          <w:rFonts w:ascii="仿宋_GB2312" w:hAnsi="宋体"/>
          <w:color w:val="000000"/>
          <w:sz w:val="32"/>
          <w:szCs w:val="32"/>
          <w:u w:val="single"/>
        </w:rPr>
      </w:pPr>
    </w:p>
    <w:p>
      <w:pPr>
        <w:spacing w:line="240" w:lineRule="atLeast"/>
        <w:jc w:val="center"/>
        <w:rPr>
          <w:rFonts w:ascii="黑体" w:hAnsi="黑体" w:eastAsia="黑体"/>
          <w:color w:val="FF0000"/>
          <w:sz w:val="32"/>
          <w:szCs w:val="32"/>
        </w:rPr>
      </w:pPr>
    </w:p>
    <w:p>
      <w:pPr>
        <w:spacing w:line="240" w:lineRule="atLeast"/>
        <w:jc w:val="center"/>
        <w:rPr>
          <w:rFonts w:ascii="黑体" w:hAnsi="黑体" w:eastAsia="黑体"/>
          <w:color w:val="FF0000"/>
          <w:sz w:val="32"/>
          <w:szCs w:val="32"/>
        </w:rPr>
      </w:pPr>
    </w:p>
    <w:p>
      <w:pPr>
        <w:spacing w:line="240" w:lineRule="atLeast"/>
        <w:jc w:val="center"/>
        <w:rPr>
          <w:rFonts w:ascii="黑体" w:hAnsi="黑体" w:eastAsia="黑体"/>
          <w:color w:val="FF0000"/>
          <w:sz w:val="32"/>
          <w:szCs w:val="32"/>
        </w:rPr>
      </w:pPr>
    </w:p>
    <w:p>
      <w:pPr>
        <w:spacing w:line="240" w:lineRule="atLeast"/>
        <w:rPr>
          <w:rFonts w:eastAsia="黑体"/>
          <w:color w:val="000000"/>
          <w:sz w:val="32"/>
          <w:szCs w:val="32"/>
        </w:rPr>
      </w:pPr>
    </w:p>
    <w:p>
      <w:pPr>
        <w:spacing w:line="240" w:lineRule="atLeast"/>
        <w:jc w:val="center"/>
        <w:rPr>
          <w:rFonts w:ascii="黑体" w:hAnsi="宋体" w:eastAsia="黑体"/>
          <w:color w:val="000000"/>
          <w:sz w:val="36"/>
          <w:szCs w:val="36"/>
        </w:rPr>
      </w:pPr>
      <w:r>
        <w:rPr>
          <w:rFonts w:ascii="黑体" w:hAnsi="黑体" w:eastAsia="黑体"/>
          <w:color w:val="000000"/>
          <w:sz w:val="32"/>
          <w:szCs w:val="32"/>
        </w:rPr>
        <w:t>二〇</w:t>
      </w:r>
      <w:r>
        <w:rPr>
          <w:rFonts w:hint="eastAsia" w:ascii="黑体" w:hAnsi="黑体" w:eastAsia="黑体"/>
          <w:color w:val="000000"/>
          <w:sz w:val="32"/>
          <w:szCs w:val="32"/>
        </w:rPr>
        <w:t>二</w:t>
      </w:r>
      <w:r>
        <w:rPr>
          <w:rFonts w:hint="eastAsia" w:ascii="黑体" w:hAnsi="黑体" w:eastAsia="黑体"/>
          <w:color w:val="000000"/>
          <w:sz w:val="32"/>
          <w:szCs w:val="32"/>
          <w:lang w:eastAsia="zh-CN"/>
        </w:rPr>
        <w:t>四</w:t>
      </w:r>
      <w:r>
        <w:rPr>
          <w:rFonts w:ascii="黑体" w:hAnsi="黑体" w:eastAsia="黑体"/>
          <w:color w:val="000000"/>
          <w:sz w:val="32"/>
          <w:szCs w:val="32"/>
        </w:rPr>
        <w:t>年</w:t>
      </w:r>
      <w:r>
        <w:rPr>
          <w:rFonts w:hint="eastAsia" w:ascii="黑体" w:hAnsi="黑体" w:eastAsia="黑体"/>
          <w:color w:val="000000"/>
          <w:sz w:val="32"/>
          <w:szCs w:val="32"/>
          <w:lang w:eastAsia="zh-CN"/>
        </w:rPr>
        <w:t>六</w:t>
      </w:r>
      <w:r>
        <w:rPr>
          <w:rFonts w:ascii="黑体" w:hAnsi="黑体" w:eastAsia="黑体"/>
          <w:color w:val="000000"/>
          <w:sz w:val="32"/>
          <w:szCs w:val="32"/>
        </w:rPr>
        <w:t>月</w:t>
      </w:r>
    </w:p>
    <w:p>
      <w:pPr>
        <w:rPr>
          <w:rFonts w:ascii="黑体" w:hAnsi="黑体" w:eastAsia="黑体"/>
          <w:color w:val="000000"/>
          <w:sz w:val="36"/>
          <w:szCs w:val="36"/>
        </w:rPr>
      </w:pPr>
      <w:r>
        <w:rPr>
          <w:rFonts w:hint="eastAsia" w:ascii="黑体" w:hAnsi="黑体" w:eastAsia="黑体"/>
          <w:color w:val="000000"/>
          <w:sz w:val="36"/>
          <w:szCs w:val="36"/>
        </w:rPr>
        <w:br w:type="page"/>
      </w:r>
    </w:p>
    <w:p>
      <w:pPr>
        <w:spacing w:line="720" w:lineRule="auto"/>
        <w:jc w:val="center"/>
        <w:rPr>
          <w:rFonts w:ascii="黑体" w:hAnsi="黑体" w:eastAsia="黑体"/>
          <w:color w:val="000000"/>
          <w:sz w:val="36"/>
          <w:szCs w:val="36"/>
        </w:rPr>
      </w:pPr>
      <w:r>
        <w:rPr>
          <w:rFonts w:hint="eastAsia" w:ascii="黑体" w:hAnsi="黑体" w:eastAsia="黑体"/>
          <w:color w:val="000000"/>
          <w:sz w:val="36"/>
          <w:szCs w:val="36"/>
        </w:rPr>
        <w:t>南华大学</w:t>
      </w:r>
      <w:r>
        <w:rPr>
          <w:rFonts w:hint="eastAsia" w:ascii="黑体" w:hAnsi="黑体" w:eastAsia="黑体"/>
          <w:color w:val="000000"/>
          <w:sz w:val="36"/>
          <w:szCs w:val="36"/>
          <w:lang w:eastAsia="zh-CN"/>
        </w:rPr>
        <w:t>2024</w:t>
      </w:r>
      <w:r>
        <w:rPr>
          <w:rFonts w:hint="eastAsia" w:ascii="黑体" w:hAnsi="黑体" w:eastAsia="黑体"/>
          <w:color w:val="000000"/>
          <w:sz w:val="36"/>
          <w:szCs w:val="36"/>
        </w:rPr>
        <w:t>年“核产业特岗订单班”</w:t>
      </w:r>
    </w:p>
    <w:p>
      <w:pPr>
        <w:spacing w:line="720" w:lineRule="auto"/>
        <w:jc w:val="center"/>
        <w:rPr>
          <w:rFonts w:ascii="黑体" w:hAnsi="宋体" w:eastAsia="黑体"/>
          <w:color w:val="000000"/>
          <w:sz w:val="36"/>
          <w:szCs w:val="36"/>
        </w:rPr>
      </w:pPr>
      <w:r>
        <w:rPr>
          <w:rFonts w:hint="eastAsia" w:ascii="黑体" w:hAnsi="黑体" w:eastAsia="黑体"/>
          <w:color w:val="000000"/>
          <w:sz w:val="36"/>
          <w:szCs w:val="36"/>
        </w:rPr>
        <w:t>就业协议书</w:t>
      </w:r>
    </w:p>
    <w:p>
      <w:pPr>
        <w:spacing w:line="720" w:lineRule="auto"/>
        <w:ind w:firstLine="640" w:firstLineChars="200"/>
        <w:rPr>
          <w:rFonts w:ascii="仿宋_GB2312" w:hAnsi="Times New Roman" w:eastAsia="宋体"/>
          <w:color w:val="000000"/>
          <w:sz w:val="32"/>
          <w:szCs w:val="32"/>
        </w:rPr>
      </w:pPr>
      <w:r>
        <w:rPr>
          <w:rFonts w:ascii="仿宋_GB2312"/>
          <w:color w:val="000000"/>
          <w:sz w:val="32"/>
          <w:szCs w:val="32"/>
        </w:rPr>
        <w:t xml:space="preserve"> </w:t>
      </w:r>
    </w:p>
    <w:p>
      <w:pPr>
        <w:spacing w:line="720" w:lineRule="auto"/>
        <w:rPr>
          <w:rFonts w:ascii="仿宋_GB2312" w:hAnsi="宋体"/>
          <w:color w:val="000000"/>
          <w:sz w:val="32"/>
          <w:szCs w:val="32"/>
        </w:rPr>
      </w:pPr>
      <w:r>
        <w:rPr>
          <w:rFonts w:ascii="仿宋_GB2312" w:hAnsi="仿宋_GB2312"/>
          <w:color w:val="000000"/>
          <w:sz w:val="32"/>
          <w:szCs w:val="32"/>
        </w:rPr>
        <w:t>甲方：</w:t>
      </w:r>
      <w:r>
        <w:rPr>
          <w:rFonts w:ascii="仿宋_GB2312" w:hAnsi="宋体"/>
          <w:color w:val="000000"/>
          <w:sz w:val="32"/>
          <w:szCs w:val="32"/>
          <w:u w:val="single"/>
        </w:rPr>
        <w:t xml:space="preserve">            </w:t>
      </w:r>
      <w:r>
        <w:rPr>
          <w:rFonts w:hint="eastAsia" w:ascii="仿宋_GB2312" w:hAnsi="宋体"/>
          <w:color w:val="000000"/>
          <w:sz w:val="32"/>
          <w:szCs w:val="32"/>
          <w:u w:val="single"/>
        </w:rPr>
        <w:t xml:space="preserve">           </w:t>
      </w:r>
      <w:r>
        <w:rPr>
          <w:rFonts w:ascii="仿宋_GB2312" w:hAnsi="宋体"/>
          <w:color w:val="000000"/>
          <w:sz w:val="32"/>
          <w:szCs w:val="32"/>
          <w:u w:val="single"/>
        </w:rPr>
        <w:t xml:space="preserve">       </w:t>
      </w:r>
      <w:r>
        <w:rPr>
          <w:rFonts w:ascii="仿宋_GB2312" w:hAnsi="仿宋_GB2312"/>
          <w:color w:val="000000"/>
          <w:sz w:val="32"/>
          <w:szCs w:val="32"/>
        </w:rPr>
        <w:t>（定向就业单位）</w:t>
      </w:r>
    </w:p>
    <w:p>
      <w:pPr>
        <w:spacing w:line="720" w:lineRule="auto"/>
        <w:rPr>
          <w:rFonts w:ascii="仿宋_GB2312" w:hAnsi="宋体"/>
          <w:color w:val="000000"/>
          <w:sz w:val="32"/>
          <w:szCs w:val="32"/>
          <w:u w:val="single"/>
        </w:rPr>
      </w:pPr>
      <w:r>
        <w:rPr>
          <w:rFonts w:ascii="仿宋_GB2312" w:hAnsi="仿宋_GB2312"/>
          <w:color w:val="000000"/>
          <w:sz w:val="32"/>
          <w:szCs w:val="32"/>
        </w:rPr>
        <w:t>法定代表人：</w:t>
      </w:r>
      <w:r>
        <w:rPr>
          <w:rFonts w:ascii="仿宋_GB2312" w:hAnsi="宋体"/>
          <w:color w:val="000000"/>
          <w:sz w:val="32"/>
          <w:szCs w:val="32"/>
          <w:u w:val="single"/>
        </w:rPr>
        <w:t xml:space="preserve">         </w:t>
      </w:r>
      <w:r>
        <w:rPr>
          <w:rFonts w:ascii="仿宋_GB2312" w:hAnsi="仿宋_GB2312"/>
          <w:color w:val="000000"/>
          <w:sz w:val="32"/>
          <w:szCs w:val="32"/>
        </w:rPr>
        <w:t>职务：</w:t>
      </w:r>
      <w:r>
        <w:rPr>
          <w:rFonts w:ascii="仿宋_GB2312" w:hAnsi="宋体"/>
          <w:color w:val="000000"/>
          <w:sz w:val="32"/>
          <w:szCs w:val="32"/>
          <w:u w:val="single"/>
        </w:rPr>
        <w:t xml:space="preserve">         </w:t>
      </w:r>
      <w:r>
        <w:rPr>
          <w:rFonts w:ascii="仿宋_GB2312" w:hAnsi="仿宋_GB2312"/>
          <w:color w:val="000000"/>
          <w:sz w:val="32"/>
          <w:szCs w:val="32"/>
        </w:rPr>
        <w:t>联系电话：</w:t>
      </w:r>
      <w:r>
        <w:rPr>
          <w:rFonts w:ascii="仿宋_GB2312" w:hAnsi="宋体"/>
          <w:color w:val="000000"/>
          <w:sz w:val="32"/>
          <w:szCs w:val="32"/>
          <w:u w:val="single"/>
        </w:rPr>
        <w:t xml:space="preserve">           </w:t>
      </w:r>
    </w:p>
    <w:p>
      <w:pPr>
        <w:spacing w:line="720" w:lineRule="auto"/>
        <w:rPr>
          <w:rFonts w:ascii="仿宋_GB2312" w:hAnsi="宋体"/>
          <w:color w:val="000000"/>
          <w:sz w:val="32"/>
          <w:szCs w:val="32"/>
        </w:rPr>
      </w:pPr>
      <w:r>
        <w:rPr>
          <w:rFonts w:ascii="仿宋_GB2312" w:hAnsi="仿宋_GB2312"/>
          <w:color w:val="000000"/>
          <w:sz w:val="32"/>
          <w:szCs w:val="32"/>
        </w:rPr>
        <w:t>乙方：</w:t>
      </w:r>
      <w:r>
        <w:rPr>
          <w:rFonts w:ascii="仿宋_GB2312" w:hAnsi="宋体"/>
          <w:color w:val="000000"/>
          <w:sz w:val="32"/>
          <w:szCs w:val="32"/>
          <w:u w:val="single"/>
        </w:rPr>
        <w:t xml:space="preserve">                      </w:t>
      </w:r>
      <w:r>
        <w:rPr>
          <w:rFonts w:ascii="仿宋_GB2312" w:hAnsi="仿宋_GB2312"/>
          <w:color w:val="000000"/>
          <w:sz w:val="32"/>
          <w:szCs w:val="32"/>
        </w:rPr>
        <w:t>（学生姓名）</w:t>
      </w:r>
    </w:p>
    <w:p>
      <w:pPr>
        <w:spacing w:line="720" w:lineRule="auto"/>
        <w:rPr>
          <w:rFonts w:ascii="仿宋_GB2312" w:hAnsi="宋体"/>
          <w:color w:val="000000"/>
          <w:sz w:val="32"/>
          <w:szCs w:val="32"/>
          <w:u w:val="single"/>
        </w:rPr>
      </w:pPr>
      <w:r>
        <w:rPr>
          <w:rFonts w:ascii="仿宋_GB2312" w:hAnsi="仿宋_GB2312"/>
          <w:color w:val="000000"/>
          <w:sz w:val="32"/>
          <w:szCs w:val="32"/>
        </w:rPr>
        <w:t>身份证号码：</w:t>
      </w:r>
      <w:r>
        <w:rPr>
          <w:rFonts w:ascii="仿宋_GB2312" w:hAnsi="宋体"/>
          <w:color w:val="000000"/>
          <w:sz w:val="32"/>
          <w:szCs w:val="32"/>
          <w:u w:val="single"/>
        </w:rPr>
        <w:t xml:space="preserve">                    </w:t>
      </w:r>
      <w:r>
        <w:rPr>
          <w:rFonts w:ascii="仿宋_GB2312" w:hAnsi="仿宋_GB2312"/>
          <w:color w:val="000000"/>
          <w:sz w:val="32"/>
          <w:szCs w:val="32"/>
        </w:rPr>
        <w:t>联系电话：</w:t>
      </w:r>
      <w:r>
        <w:rPr>
          <w:rFonts w:ascii="仿宋_GB2312" w:hAnsi="宋体"/>
          <w:color w:val="000000"/>
          <w:sz w:val="32"/>
          <w:szCs w:val="32"/>
          <w:u w:val="single"/>
        </w:rPr>
        <w:t xml:space="preserve">                 </w:t>
      </w:r>
    </w:p>
    <w:p>
      <w:pPr>
        <w:spacing w:line="720" w:lineRule="auto"/>
        <w:rPr>
          <w:rFonts w:ascii="仿宋_GB2312" w:hAnsi="宋体"/>
          <w:color w:val="000000"/>
          <w:sz w:val="32"/>
          <w:szCs w:val="32"/>
        </w:rPr>
      </w:pPr>
      <w:r>
        <w:rPr>
          <w:rFonts w:ascii="仿宋_GB2312" w:hAnsi="仿宋_GB2312"/>
          <w:color w:val="000000"/>
          <w:sz w:val="32"/>
          <w:szCs w:val="32"/>
        </w:rPr>
        <w:t>家庭住址：</w:t>
      </w:r>
      <w:r>
        <w:rPr>
          <w:rFonts w:ascii="仿宋_GB2312" w:hAnsi="宋体"/>
          <w:color w:val="000000"/>
          <w:sz w:val="32"/>
          <w:szCs w:val="32"/>
          <w:u w:val="single"/>
        </w:rPr>
        <w:t xml:space="preserve">                                                </w:t>
      </w:r>
    </w:p>
    <w:p>
      <w:pPr>
        <w:spacing w:line="720" w:lineRule="auto"/>
        <w:rPr>
          <w:rFonts w:ascii="仿宋_GB2312" w:hAnsi="宋体"/>
          <w:color w:val="000000"/>
          <w:sz w:val="32"/>
          <w:szCs w:val="32"/>
          <w:u w:val="single"/>
        </w:rPr>
      </w:pPr>
      <w:r>
        <w:rPr>
          <w:rFonts w:ascii="仿宋_GB2312" w:hAnsi="仿宋_GB2312"/>
          <w:color w:val="000000"/>
          <w:sz w:val="32"/>
          <w:szCs w:val="32"/>
        </w:rPr>
        <w:t>法定监护人（未年满18周岁者适用）：</w:t>
      </w:r>
      <w:r>
        <w:rPr>
          <w:rFonts w:ascii="仿宋_GB2312" w:hAnsi="宋体"/>
          <w:color w:val="000000"/>
          <w:sz w:val="32"/>
          <w:szCs w:val="32"/>
          <w:u w:val="single"/>
        </w:rPr>
        <w:t xml:space="preserve">                       </w:t>
      </w:r>
    </w:p>
    <w:p>
      <w:pPr>
        <w:spacing w:line="720" w:lineRule="auto"/>
        <w:rPr>
          <w:rFonts w:ascii="仿宋_GB2312" w:hAnsi="宋体"/>
          <w:color w:val="000000"/>
          <w:sz w:val="32"/>
          <w:szCs w:val="32"/>
        </w:rPr>
      </w:pPr>
      <w:r>
        <w:rPr>
          <w:rFonts w:ascii="仿宋_GB2312" w:hAnsi="仿宋_GB2312"/>
          <w:color w:val="000000"/>
          <w:sz w:val="32"/>
          <w:szCs w:val="32"/>
        </w:rPr>
        <w:t>身份证号码：</w:t>
      </w:r>
      <w:r>
        <w:rPr>
          <w:rFonts w:ascii="仿宋_GB2312" w:hAnsi="宋体"/>
          <w:color w:val="000000"/>
          <w:sz w:val="32"/>
          <w:szCs w:val="32"/>
          <w:u w:val="single"/>
        </w:rPr>
        <w:t xml:space="preserve">                    </w:t>
      </w:r>
      <w:r>
        <w:rPr>
          <w:rFonts w:ascii="仿宋_GB2312" w:hAnsi="仿宋_GB2312"/>
          <w:color w:val="000000"/>
          <w:sz w:val="32"/>
          <w:szCs w:val="32"/>
        </w:rPr>
        <w:t>联系电话：</w:t>
      </w:r>
      <w:r>
        <w:rPr>
          <w:rFonts w:ascii="仿宋_GB2312" w:hAnsi="宋体"/>
          <w:color w:val="000000"/>
          <w:sz w:val="32"/>
          <w:szCs w:val="32"/>
          <w:u w:val="single"/>
        </w:rPr>
        <w:t xml:space="preserve">               </w:t>
      </w:r>
    </w:p>
    <w:p>
      <w:pPr>
        <w:spacing w:line="720" w:lineRule="auto"/>
        <w:rPr>
          <w:rFonts w:ascii="仿宋_GB2312" w:hAnsi="宋体"/>
          <w:color w:val="000000"/>
          <w:sz w:val="32"/>
          <w:szCs w:val="32"/>
        </w:rPr>
      </w:pPr>
      <w:r>
        <w:rPr>
          <w:rFonts w:ascii="仿宋_GB2312" w:hAnsi="仿宋_GB2312"/>
          <w:color w:val="000000"/>
          <w:sz w:val="32"/>
          <w:szCs w:val="32"/>
        </w:rPr>
        <w:t>家庭住址：</w:t>
      </w:r>
      <w:r>
        <w:rPr>
          <w:rFonts w:ascii="仿宋_GB2312" w:hAnsi="宋体"/>
          <w:color w:val="000000"/>
          <w:sz w:val="32"/>
          <w:szCs w:val="32"/>
          <w:u w:val="single"/>
        </w:rPr>
        <w:t xml:space="preserve">                                              </w:t>
      </w:r>
    </w:p>
    <w:p>
      <w:pPr>
        <w:spacing w:line="720" w:lineRule="auto"/>
        <w:rPr>
          <w:rFonts w:ascii="仿宋_GB2312" w:hAnsi="仿宋_GB2312"/>
          <w:color w:val="000000"/>
          <w:sz w:val="32"/>
          <w:szCs w:val="32"/>
        </w:rPr>
      </w:pPr>
      <w:r>
        <w:rPr>
          <w:rFonts w:ascii="仿宋_GB2312" w:hAnsi="仿宋_GB2312"/>
          <w:color w:val="000000"/>
          <w:sz w:val="32"/>
          <w:szCs w:val="32"/>
        </w:rPr>
        <w:t>丙方：</w:t>
      </w:r>
      <w:r>
        <w:rPr>
          <w:rFonts w:ascii="仿宋_GB2312" w:hAnsi="宋体"/>
          <w:color w:val="000000"/>
          <w:sz w:val="32"/>
          <w:szCs w:val="32"/>
          <w:u w:val="single"/>
        </w:rPr>
        <w:t xml:space="preserve">  </w:t>
      </w:r>
      <w:r>
        <w:rPr>
          <w:rFonts w:hint="eastAsia" w:ascii="仿宋_GB2312" w:hAnsi="宋体"/>
          <w:color w:val="000000"/>
          <w:sz w:val="32"/>
          <w:szCs w:val="32"/>
          <w:u w:val="single"/>
        </w:rPr>
        <w:t xml:space="preserve">        </w:t>
      </w:r>
      <w:r>
        <w:rPr>
          <w:rFonts w:ascii="仿宋_GB2312" w:hAnsi="宋体"/>
          <w:color w:val="000000"/>
          <w:sz w:val="32"/>
          <w:szCs w:val="32"/>
          <w:u w:val="single"/>
        </w:rPr>
        <w:t xml:space="preserve">       </w:t>
      </w:r>
      <w:r>
        <w:rPr>
          <w:rFonts w:ascii="仿宋_GB2312" w:hAnsi="仿宋_GB2312"/>
          <w:color w:val="000000"/>
          <w:sz w:val="32"/>
          <w:szCs w:val="32"/>
          <w:u w:val="single"/>
        </w:rPr>
        <w:t>南华大学</w:t>
      </w:r>
      <w:r>
        <w:rPr>
          <w:rFonts w:ascii="仿宋_GB2312" w:hAnsi="宋体"/>
          <w:color w:val="000000"/>
          <w:sz w:val="32"/>
          <w:szCs w:val="32"/>
          <w:u w:val="single"/>
        </w:rPr>
        <w:t xml:space="preserve"> </w:t>
      </w:r>
      <w:r>
        <w:rPr>
          <w:rFonts w:hint="eastAsia" w:ascii="仿宋_GB2312" w:hAnsi="宋体"/>
          <w:color w:val="000000"/>
          <w:sz w:val="32"/>
          <w:szCs w:val="32"/>
          <w:u w:val="single"/>
        </w:rPr>
        <w:t xml:space="preserve">  </w:t>
      </w:r>
      <w:r>
        <w:rPr>
          <w:rFonts w:ascii="仿宋_GB2312" w:hAnsi="宋体"/>
          <w:color w:val="000000"/>
          <w:sz w:val="32"/>
          <w:szCs w:val="32"/>
          <w:u w:val="single"/>
        </w:rPr>
        <w:t xml:space="preserve">       </w:t>
      </w:r>
      <w:r>
        <w:rPr>
          <w:rFonts w:hint="eastAsia" w:ascii="仿宋_GB2312" w:hAnsi="仿宋_GB2312"/>
          <w:color w:val="000000"/>
          <w:sz w:val="32"/>
          <w:szCs w:val="32"/>
        </w:rPr>
        <w:t>（培养</w:t>
      </w:r>
      <w:r>
        <w:rPr>
          <w:rFonts w:ascii="仿宋_GB2312" w:hAnsi="仿宋_GB2312"/>
          <w:color w:val="000000"/>
          <w:sz w:val="32"/>
          <w:szCs w:val="32"/>
        </w:rPr>
        <w:t>学校</w:t>
      </w:r>
      <w:r>
        <w:rPr>
          <w:rFonts w:hint="eastAsia" w:ascii="仿宋_GB2312" w:hAnsi="仿宋_GB2312"/>
          <w:color w:val="000000"/>
          <w:sz w:val="32"/>
          <w:szCs w:val="32"/>
        </w:rPr>
        <w:t>）</w:t>
      </w:r>
    </w:p>
    <w:p>
      <w:pPr>
        <w:spacing w:line="720" w:lineRule="auto"/>
        <w:rPr>
          <w:rFonts w:ascii="仿宋_GB2312" w:hAnsi="宋体"/>
          <w:color w:val="000000"/>
          <w:sz w:val="32"/>
          <w:szCs w:val="32"/>
          <w:u w:val="single"/>
        </w:rPr>
      </w:pPr>
      <w:r>
        <w:rPr>
          <w:rFonts w:ascii="仿宋_GB2312" w:hAnsi="仿宋_GB2312"/>
          <w:color w:val="000000"/>
          <w:sz w:val="32"/>
          <w:szCs w:val="32"/>
        </w:rPr>
        <w:t>法定代表人：</w:t>
      </w:r>
      <w:r>
        <w:rPr>
          <w:rFonts w:hint="eastAsia" w:ascii="仿宋_GB2312" w:hAnsi="宋体"/>
          <w:color w:val="000000"/>
          <w:sz w:val="32"/>
          <w:szCs w:val="32"/>
          <w:u w:val="single"/>
        </w:rPr>
        <w:t>张灼华</w:t>
      </w:r>
      <w:r>
        <w:rPr>
          <w:rFonts w:ascii="仿宋_GB2312" w:hAnsi="宋体"/>
          <w:color w:val="000000"/>
          <w:sz w:val="32"/>
          <w:szCs w:val="32"/>
          <w:u w:val="single"/>
        </w:rPr>
        <w:t xml:space="preserve"> </w:t>
      </w:r>
      <w:r>
        <w:rPr>
          <w:rFonts w:ascii="仿宋_GB2312" w:hAnsi="仿宋_GB2312"/>
          <w:color w:val="000000"/>
          <w:sz w:val="32"/>
          <w:szCs w:val="32"/>
        </w:rPr>
        <w:t>职务：</w:t>
      </w:r>
      <w:r>
        <w:rPr>
          <w:rFonts w:ascii="仿宋_GB2312" w:hAnsi="宋体"/>
          <w:color w:val="000000"/>
          <w:sz w:val="32"/>
          <w:szCs w:val="32"/>
          <w:u w:val="single"/>
        </w:rPr>
        <w:t xml:space="preserve"> </w:t>
      </w:r>
      <w:r>
        <w:rPr>
          <w:rFonts w:hint="eastAsia" w:ascii="仿宋_GB2312" w:hAnsi="宋体"/>
          <w:color w:val="000000"/>
          <w:sz w:val="32"/>
          <w:szCs w:val="32"/>
          <w:u w:val="single"/>
        </w:rPr>
        <w:t>校长</w:t>
      </w:r>
      <w:r>
        <w:rPr>
          <w:rFonts w:ascii="仿宋_GB2312" w:hAnsi="宋体"/>
          <w:color w:val="000000"/>
          <w:sz w:val="32"/>
          <w:szCs w:val="32"/>
          <w:u w:val="single"/>
        </w:rPr>
        <w:t xml:space="preserve"> </w:t>
      </w:r>
      <w:r>
        <w:rPr>
          <w:rFonts w:ascii="仿宋_GB2312" w:hAnsi="仿宋_GB2312"/>
          <w:color w:val="000000"/>
          <w:sz w:val="32"/>
          <w:szCs w:val="32"/>
        </w:rPr>
        <w:t>联系电话：</w:t>
      </w:r>
      <w:r>
        <w:rPr>
          <w:rFonts w:ascii="仿宋_GB2312" w:hAnsi="宋体"/>
          <w:color w:val="000000"/>
          <w:sz w:val="32"/>
          <w:szCs w:val="32"/>
          <w:u w:val="single"/>
        </w:rPr>
        <w:t xml:space="preserve"> </w:t>
      </w:r>
      <w:r>
        <w:rPr>
          <w:rFonts w:hint="eastAsia" w:ascii="仿宋_GB2312" w:hAnsi="宋体"/>
          <w:color w:val="000000"/>
          <w:sz w:val="32"/>
          <w:szCs w:val="32"/>
          <w:u w:val="single"/>
        </w:rPr>
        <w:t>0734-8282710</w:t>
      </w:r>
      <w:r>
        <w:rPr>
          <w:rFonts w:ascii="仿宋_GB2312" w:hAnsi="宋体"/>
          <w:color w:val="000000"/>
          <w:sz w:val="32"/>
          <w:szCs w:val="32"/>
          <w:u w:val="single"/>
        </w:rPr>
        <w:t xml:space="preserve"> </w:t>
      </w:r>
    </w:p>
    <w:p>
      <w:pPr>
        <w:spacing w:line="520" w:lineRule="exact"/>
        <w:ind w:firstLine="640" w:firstLineChars="200"/>
        <w:rPr>
          <w:rFonts w:ascii="仿宋_GB2312" w:hAnsi="Times New Roman"/>
          <w:color w:val="000000"/>
          <w:sz w:val="32"/>
          <w:szCs w:val="32"/>
        </w:rPr>
      </w:pPr>
      <w:r>
        <w:rPr>
          <w:rFonts w:ascii="仿宋_GB2312"/>
          <w:color w:val="000000"/>
          <w:sz w:val="32"/>
          <w:szCs w:val="32"/>
        </w:rPr>
        <w:t xml:space="preserve"> </w:t>
      </w:r>
    </w:p>
    <w:p>
      <w:pPr>
        <w:rPr>
          <w:rFonts w:ascii="仿宋_GB2312"/>
          <w:color w:val="000000"/>
          <w:sz w:val="32"/>
          <w:szCs w:val="32"/>
        </w:rPr>
      </w:pPr>
      <w:r>
        <w:rPr>
          <w:rFonts w:ascii="仿宋_GB2312"/>
          <w:color w:val="000000"/>
          <w:sz w:val="32"/>
          <w:szCs w:val="32"/>
        </w:rPr>
        <w:br w:type="page"/>
      </w:r>
    </w:p>
    <w:p>
      <w:pPr>
        <w:spacing w:line="520" w:lineRule="exact"/>
        <w:ind w:firstLine="640" w:firstLineChars="200"/>
        <w:rPr>
          <w:rFonts w:ascii="黑体" w:hAnsi="黑体" w:eastAsia="黑体"/>
          <w:b/>
          <w:sz w:val="32"/>
          <w:szCs w:val="32"/>
        </w:rPr>
      </w:pPr>
      <w:r>
        <w:rPr>
          <w:rFonts w:ascii="仿宋_GB2312"/>
          <w:color w:val="000000"/>
          <w:sz w:val="32"/>
          <w:szCs w:val="32"/>
        </w:rPr>
        <w:t xml:space="preserve"> </w:t>
      </w:r>
      <w:r>
        <w:rPr>
          <w:rFonts w:hint="eastAsia" w:ascii="黑体" w:hAnsi="黑体" w:eastAsia="黑体"/>
          <w:b/>
          <w:sz w:val="32"/>
          <w:szCs w:val="32"/>
        </w:rPr>
        <w:t>一、总则</w:t>
      </w:r>
    </w:p>
    <w:p>
      <w:pPr>
        <w:spacing w:line="600" w:lineRule="exact"/>
        <w:ind w:firstLine="640" w:firstLineChars="200"/>
        <w:rPr>
          <w:rFonts w:ascii="仿宋" w:hAnsi="仿宋" w:eastAsia="仿宋"/>
          <w:sz w:val="32"/>
          <w:szCs w:val="32"/>
        </w:rPr>
      </w:pPr>
      <w:r>
        <w:rPr>
          <w:rFonts w:ascii="仿宋" w:hAnsi="仿宋" w:eastAsia="仿宋"/>
          <w:sz w:val="32"/>
          <w:szCs w:val="32"/>
        </w:rPr>
        <w:t>1.按照“资源共享，优势互补，责任同担，</w:t>
      </w:r>
      <w:r>
        <w:rPr>
          <w:rFonts w:hint="eastAsia" w:ascii="仿宋" w:hAnsi="仿宋" w:eastAsia="仿宋"/>
          <w:sz w:val="32"/>
          <w:szCs w:val="32"/>
        </w:rPr>
        <w:t>为党育人，共谋发展</w:t>
      </w:r>
      <w:r>
        <w:rPr>
          <w:rFonts w:ascii="仿宋" w:hAnsi="仿宋" w:eastAsia="仿宋"/>
          <w:sz w:val="32"/>
          <w:szCs w:val="32"/>
        </w:rPr>
        <w:t xml:space="preserve">”的原则，校企联合成立“订单班”。 </w:t>
      </w:r>
    </w:p>
    <w:p>
      <w:pPr>
        <w:spacing w:line="600" w:lineRule="exact"/>
        <w:ind w:firstLine="640" w:firstLineChars="200"/>
        <w:rPr>
          <w:rFonts w:ascii="仿宋" w:hAnsi="仿宋" w:eastAsia="仿宋"/>
          <w:sz w:val="32"/>
          <w:szCs w:val="32"/>
        </w:rPr>
      </w:pPr>
      <w:r>
        <w:rPr>
          <w:rFonts w:ascii="仿宋" w:hAnsi="仿宋" w:eastAsia="仿宋"/>
          <w:sz w:val="32"/>
          <w:szCs w:val="32"/>
        </w:rPr>
        <w:t>2.甲方根据企业需求和自身特点，丙方根据学院资源和自身特点，为培养符合企业所需的复合型人才，联合成立“订单班”。</w:t>
      </w:r>
      <w:r>
        <w:rPr>
          <w:rFonts w:hint="eastAsia" w:ascii="仿宋" w:hAnsi="仿宋" w:eastAsia="仿宋"/>
          <w:sz w:val="32"/>
          <w:szCs w:val="32"/>
        </w:rPr>
        <w:t>乙方志愿报考订单班，选择定向就业。</w:t>
      </w:r>
    </w:p>
    <w:p>
      <w:pPr>
        <w:spacing w:line="600" w:lineRule="exact"/>
        <w:ind w:firstLine="482" w:firstLineChars="150"/>
        <w:rPr>
          <w:rFonts w:ascii="黑体" w:hAnsi="黑体" w:eastAsia="黑体"/>
          <w:b/>
          <w:sz w:val="32"/>
          <w:szCs w:val="32"/>
        </w:rPr>
      </w:pPr>
      <w:r>
        <w:rPr>
          <w:rFonts w:hint="eastAsia" w:ascii="黑体" w:hAnsi="黑体" w:eastAsia="黑体"/>
          <w:b/>
          <w:sz w:val="32"/>
          <w:szCs w:val="32"/>
        </w:rPr>
        <w:t>二、甲方的权利和义务</w:t>
      </w:r>
    </w:p>
    <w:p>
      <w:pPr>
        <w:widowControl/>
        <w:shd w:val="clear" w:color="auto" w:fill="FFFFFF"/>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w:t>
      </w:r>
      <w:r>
        <w:rPr>
          <w:rFonts w:ascii="仿宋" w:hAnsi="仿宋" w:eastAsia="仿宋" w:cs="仿宋"/>
          <w:kern w:val="0"/>
          <w:sz w:val="32"/>
          <w:szCs w:val="32"/>
        </w:rPr>
        <w:t>.与推荐报考订单定向的考生签订定向就业协议书。</w:t>
      </w:r>
    </w:p>
    <w:p>
      <w:pPr>
        <w:widowControl/>
        <w:shd w:val="clear" w:color="auto" w:fill="FFFFFF"/>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w:t>
      </w:r>
      <w:r>
        <w:rPr>
          <w:rFonts w:ascii="仿宋" w:hAnsi="仿宋" w:eastAsia="仿宋" w:cs="仿宋"/>
          <w:kern w:val="0"/>
          <w:sz w:val="32"/>
          <w:szCs w:val="32"/>
        </w:rPr>
        <w:t>.定期了解乙方在校期间的学习、生活、思想等情况，并</w:t>
      </w:r>
      <w:r>
        <w:rPr>
          <w:rFonts w:hint="eastAsia" w:ascii="仿宋" w:hAnsi="仿宋" w:eastAsia="仿宋"/>
          <w:kern w:val="0"/>
          <w:sz w:val="32"/>
          <w:szCs w:val="32"/>
        </w:rPr>
        <w:t>配合丙方适时</w:t>
      </w:r>
      <w:r>
        <w:rPr>
          <w:rFonts w:ascii="仿宋" w:hAnsi="仿宋" w:eastAsia="仿宋" w:cs="仿宋"/>
          <w:kern w:val="0"/>
          <w:sz w:val="32"/>
          <w:szCs w:val="32"/>
        </w:rPr>
        <w:t>与乙方家长沟通，督促乙方按时完成学业。</w:t>
      </w:r>
    </w:p>
    <w:p>
      <w:pPr>
        <w:widowControl/>
        <w:shd w:val="clear" w:color="auto" w:fill="FFFFFF"/>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5</w:t>
      </w:r>
      <w:r>
        <w:rPr>
          <w:rFonts w:ascii="仿宋" w:hAnsi="仿宋" w:eastAsia="仿宋" w:cs="仿宋"/>
          <w:kern w:val="0"/>
          <w:sz w:val="32"/>
          <w:szCs w:val="32"/>
        </w:rPr>
        <w:t>.在大二、大三学年的暑期，为乙方在标准专业人才培养科目基础上各增加一次暑期生产实习，帮助乙方更好掌握有关专业知识和职业技能。</w:t>
      </w:r>
    </w:p>
    <w:p>
      <w:pPr>
        <w:widowControl/>
        <w:shd w:val="clear" w:color="auto" w:fill="FFFFFF"/>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6</w:t>
      </w:r>
      <w:r>
        <w:rPr>
          <w:rFonts w:ascii="仿宋" w:hAnsi="仿宋" w:eastAsia="仿宋" w:cs="仿宋"/>
          <w:kern w:val="0"/>
          <w:sz w:val="32"/>
          <w:szCs w:val="32"/>
        </w:rPr>
        <w:t>.负责对乙方的履约情况进行管理，在乙方按本协议约定完成学业取得毕业证</w:t>
      </w:r>
      <w:r>
        <w:rPr>
          <w:rFonts w:hint="eastAsia" w:ascii="仿宋" w:hAnsi="仿宋" w:eastAsia="仿宋" w:cs="仿宋"/>
          <w:kern w:val="0"/>
          <w:sz w:val="32"/>
          <w:szCs w:val="32"/>
        </w:rPr>
        <w:t>、学位证</w:t>
      </w:r>
      <w:r>
        <w:rPr>
          <w:rFonts w:ascii="仿宋" w:hAnsi="仿宋" w:eastAsia="仿宋" w:cs="仿宋"/>
          <w:kern w:val="0"/>
          <w:sz w:val="32"/>
          <w:szCs w:val="32"/>
        </w:rPr>
        <w:t>书后为乙方提供</w:t>
      </w:r>
      <w:r>
        <w:rPr>
          <w:rFonts w:hint="eastAsia" w:ascii="仿宋" w:hAnsi="仿宋" w:eastAsia="仿宋" w:cs="仿宋"/>
          <w:kern w:val="0"/>
          <w:sz w:val="32"/>
          <w:szCs w:val="32"/>
        </w:rPr>
        <w:t>本单位或本单位成员单位的工作岗位</w:t>
      </w:r>
      <w:r>
        <w:rPr>
          <w:rFonts w:ascii="仿宋" w:hAnsi="仿宋" w:eastAsia="仿宋" w:cs="仿宋"/>
          <w:kern w:val="0"/>
          <w:sz w:val="32"/>
          <w:szCs w:val="32"/>
        </w:rPr>
        <w:t>，</w:t>
      </w:r>
      <w:r>
        <w:rPr>
          <w:rFonts w:hint="eastAsia" w:ascii="仿宋" w:hAnsi="仿宋" w:eastAsia="仿宋" w:cs="仿宋"/>
          <w:kern w:val="0"/>
          <w:sz w:val="32"/>
          <w:szCs w:val="32"/>
        </w:rPr>
        <w:t>工作期限</w:t>
      </w:r>
      <w:r>
        <w:rPr>
          <w:rFonts w:ascii="仿宋" w:hAnsi="仿宋" w:eastAsia="仿宋" w:cs="仿宋"/>
          <w:kern w:val="0"/>
          <w:sz w:val="32"/>
          <w:szCs w:val="32"/>
        </w:rPr>
        <w:t>一般不得少于五年。</w:t>
      </w:r>
    </w:p>
    <w:p>
      <w:pPr>
        <w:widowControl/>
        <w:shd w:val="clear" w:color="auto" w:fill="FFFFFF"/>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7</w:t>
      </w:r>
      <w:r>
        <w:rPr>
          <w:rFonts w:ascii="仿宋" w:hAnsi="仿宋" w:eastAsia="仿宋" w:cs="仿宋"/>
          <w:kern w:val="0"/>
          <w:sz w:val="32"/>
          <w:szCs w:val="32"/>
        </w:rPr>
        <w:t>.在乙方</w:t>
      </w:r>
      <w:r>
        <w:rPr>
          <w:rFonts w:hint="eastAsia" w:ascii="仿宋" w:hAnsi="仿宋" w:eastAsia="仿宋" w:cs="仿宋"/>
          <w:kern w:val="0"/>
          <w:sz w:val="32"/>
          <w:szCs w:val="32"/>
        </w:rPr>
        <w:t>在校学习期间</w:t>
      </w:r>
      <w:r>
        <w:rPr>
          <w:rFonts w:ascii="仿宋" w:hAnsi="仿宋" w:eastAsia="仿宋" w:cs="仿宋"/>
          <w:kern w:val="0"/>
          <w:sz w:val="32"/>
          <w:szCs w:val="32"/>
        </w:rPr>
        <w:t>，甲方不得接受乙方提出的违约申请，不得为乙方出具违约处理意见书。对擅自出具违约处理意见书的，上级教育行政主管部门有权追究相关人员的责任。</w:t>
      </w:r>
    </w:p>
    <w:p>
      <w:pPr>
        <w:widowControl/>
        <w:shd w:val="clear" w:color="auto" w:fill="FFFFFF"/>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8</w:t>
      </w:r>
      <w:r>
        <w:rPr>
          <w:rFonts w:ascii="仿宋" w:hAnsi="仿宋" w:eastAsia="仿宋" w:cs="仿宋"/>
          <w:kern w:val="0"/>
          <w:sz w:val="32"/>
          <w:szCs w:val="32"/>
        </w:rPr>
        <w:t>.每年为乙方提供奖学金，当年度专业排名前5%的，提供5000元奖学金；当年度专业排名前</w:t>
      </w:r>
      <w:r>
        <w:rPr>
          <w:rFonts w:hint="eastAsia" w:ascii="仿宋" w:hAnsi="仿宋" w:eastAsia="仿宋" w:cs="仿宋"/>
          <w:kern w:val="0"/>
          <w:sz w:val="32"/>
          <w:szCs w:val="32"/>
        </w:rPr>
        <w:t>5</w:t>
      </w:r>
      <w:r>
        <w:rPr>
          <w:rFonts w:ascii="仿宋" w:hAnsi="仿宋" w:eastAsia="仿宋" w:cs="仿宋"/>
          <w:kern w:val="0"/>
          <w:sz w:val="32"/>
          <w:szCs w:val="32"/>
        </w:rPr>
        <w:t>%</w:t>
      </w:r>
      <w:r>
        <w:rPr>
          <w:rFonts w:hint="eastAsia" w:ascii="仿宋" w:hAnsi="仿宋" w:eastAsia="仿宋" w:cs="仿宋"/>
          <w:kern w:val="0"/>
          <w:sz w:val="32"/>
          <w:szCs w:val="32"/>
        </w:rPr>
        <w:t>以上</w:t>
      </w:r>
      <w:r>
        <w:rPr>
          <w:rFonts w:ascii="仿宋" w:hAnsi="仿宋" w:eastAsia="仿宋" w:cs="仿宋"/>
          <w:kern w:val="0"/>
          <w:sz w:val="32"/>
          <w:szCs w:val="32"/>
        </w:rPr>
        <w:t>-15%的，提供3000元奖学金；当年度专业排名前1</w:t>
      </w:r>
      <w:r>
        <w:rPr>
          <w:rFonts w:hint="eastAsia" w:ascii="仿宋" w:hAnsi="仿宋" w:eastAsia="仿宋" w:cs="仿宋"/>
          <w:kern w:val="0"/>
          <w:sz w:val="32"/>
          <w:szCs w:val="32"/>
        </w:rPr>
        <w:t>5</w:t>
      </w:r>
      <w:r>
        <w:rPr>
          <w:rFonts w:ascii="仿宋" w:hAnsi="仿宋" w:eastAsia="仿宋" w:cs="仿宋"/>
          <w:kern w:val="0"/>
          <w:sz w:val="32"/>
          <w:szCs w:val="32"/>
        </w:rPr>
        <w:t>%</w:t>
      </w:r>
      <w:r>
        <w:rPr>
          <w:rFonts w:hint="eastAsia" w:ascii="仿宋" w:hAnsi="仿宋" w:eastAsia="仿宋" w:cs="仿宋"/>
          <w:kern w:val="0"/>
          <w:sz w:val="32"/>
          <w:szCs w:val="32"/>
        </w:rPr>
        <w:t>以上</w:t>
      </w:r>
      <w:r>
        <w:rPr>
          <w:rFonts w:ascii="仿宋" w:hAnsi="仿宋" w:eastAsia="仿宋" w:cs="仿宋"/>
          <w:kern w:val="0"/>
          <w:sz w:val="32"/>
          <w:szCs w:val="32"/>
        </w:rPr>
        <w:t>-30%的，提供1000元奖学金（奖学金评选、发放方案将通过丙方以正式公文形式提前予以发布）。根据乙方具体实习单位和地点，为乙方提供不低于实习地点最低生活保障标准的暑期实习生活补贴，并承担乙方暑假实习住宿和往返差旅费用。</w:t>
      </w:r>
    </w:p>
    <w:p>
      <w:pPr>
        <w:spacing w:line="600" w:lineRule="exact"/>
        <w:ind w:firstLine="482" w:firstLineChars="150"/>
        <w:rPr>
          <w:rFonts w:ascii="黑体" w:hAnsi="黑体" w:eastAsia="黑体"/>
          <w:b/>
          <w:sz w:val="32"/>
          <w:szCs w:val="32"/>
        </w:rPr>
      </w:pPr>
      <w:r>
        <w:rPr>
          <w:rFonts w:hint="eastAsia" w:ascii="黑体" w:hAnsi="黑体" w:eastAsia="黑体"/>
          <w:b/>
          <w:sz w:val="32"/>
          <w:szCs w:val="32"/>
        </w:rPr>
        <w:t>三、乙方的权利和义务</w:t>
      </w:r>
    </w:p>
    <w:p>
      <w:pPr>
        <w:widowControl/>
        <w:shd w:val="clear" w:color="auto" w:fill="FFFFFF"/>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9</w:t>
      </w:r>
      <w:r>
        <w:rPr>
          <w:rFonts w:ascii="仿宋" w:hAnsi="仿宋" w:eastAsia="仿宋" w:cs="仿宋"/>
          <w:kern w:val="0"/>
          <w:sz w:val="32"/>
          <w:szCs w:val="32"/>
        </w:rPr>
        <w:t>.乙方在南华大学学习期间，享受全日制学生同等待遇。</w:t>
      </w:r>
    </w:p>
    <w:p>
      <w:pPr>
        <w:widowControl/>
        <w:shd w:val="clear" w:color="auto" w:fill="FFFFFF"/>
        <w:spacing w:line="600" w:lineRule="exact"/>
        <w:ind w:firstLine="640" w:firstLineChars="200"/>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0</w:t>
      </w:r>
      <w:r>
        <w:rPr>
          <w:rFonts w:ascii="仿宋" w:hAnsi="仿宋" w:eastAsia="仿宋" w:cs="仿宋"/>
          <w:kern w:val="0"/>
          <w:sz w:val="32"/>
          <w:szCs w:val="32"/>
        </w:rPr>
        <w:t>.乙方在南华大学学习期间，不得转学、</w:t>
      </w:r>
      <w:r>
        <w:rPr>
          <w:rFonts w:hint="eastAsia" w:ascii="仿宋" w:hAnsi="仿宋" w:eastAsia="仿宋" w:cs="仿宋"/>
          <w:kern w:val="0"/>
          <w:sz w:val="32"/>
          <w:szCs w:val="32"/>
        </w:rPr>
        <w:t>转专业、</w:t>
      </w:r>
      <w:r>
        <w:rPr>
          <w:rFonts w:ascii="仿宋" w:hAnsi="仿宋" w:eastAsia="仿宋" w:cs="仿宋"/>
          <w:kern w:val="0"/>
          <w:sz w:val="32"/>
          <w:szCs w:val="32"/>
        </w:rPr>
        <w:t>出国留学</w:t>
      </w:r>
      <w:r>
        <w:rPr>
          <w:rFonts w:hint="eastAsia" w:ascii="仿宋" w:hAnsi="仿宋" w:eastAsia="仿宋" w:cs="仿宋"/>
          <w:kern w:val="0"/>
          <w:sz w:val="32"/>
          <w:szCs w:val="32"/>
        </w:rPr>
        <w:t>，不得有</w:t>
      </w:r>
      <w:r>
        <w:rPr>
          <w:rFonts w:ascii="仿宋" w:hAnsi="仿宋" w:eastAsia="仿宋" w:cs="仿宋"/>
          <w:kern w:val="0"/>
          <w:sz w:val="32"/>
          <w:szCs w:val="32"/>
        </w:rPr>
        <w:t>可能影响其履行协议义务的有关</w:t>
      </w:r>
      <w:r>
        <w:rPr>
          <w:rFonts w:hint="eastAsia" w:ascii="仿宋" w:hAnsi="仿宋" w:eastAsia="仿宋" w:cs="仿宋"/>
          <w:kern w:val="0"/>
          <w:sz w:val="32"/>
          <w:szCs w:val="32"/>
        </w:rPr>
        <w:t>行为</w:t>
      </w:r>
      <w:r>
        <w:rPr>
          <w:rFonts w:ascii="仿宋" w:hAnsi="仿宋" w:eastAsia="仿宋" w:cs="仿宋"/>
          <w:kern w:val="0"/>
          <w:sz w:val="32"/>
          <w:szCs w:val="32"/>
        </w:rPr>
        <w:t>。</w:t>
      </w:r>
    </w:p>
    <w:p>
      <w:pPr>
        <w:widowControl/>
        <w:shd w:val="clear" w:color="auto" w:fill="FFFFFF"/>
        <w:spacing w:line="600" w:lineRule="exact"/>
        <w:ind w:firstLine="640" w:firstLineChars="200"/>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1</w:t>
      </w:r>
      <w:r>
        <w:rPr>
          <w:rFonts w:ascii="仿宋" w:hAnsi="仿宋" w:eastAsia="仿宋" w:cs="仿宋"/>
          <w:kern w:val="0"/>
          <w:sz w:val="32"/>
          <w:szCs w:val="32"/>
        </w:rPr>
        <w:t>.乙方在南华大学发放毕业证学位证15日内到甲方</w:t>
      </w:r>
      <w:r>
        <w:rPr>
          <w:rFonts w:hint="eastAsia" w:ascii="仿宋" w:hAnsi="仿宋" w:eastAsia="仿宋" w:cs="仿宋"/>
          <w:kern w:val="0"/>
          <w:sz w:val="32"/>
          <w:szCs w:val="32"/>
        </w:rPr>
        <w:t>或甲方指定的定向就业单位</w:t>
      </w:r>
      <w:r>
        <w:rPr>
          <w:rFonts w:ascii="仿宋" w:hAnsi="仿宋" w:eastAsia="仿宋" w:cs="仿宋"/>
          <w:kern w:val="0"/>
          <w:sz w:val="32"/>
          <w:szCs w:val="32"/>
        </w:rPr>
        <w:t>报到，办理就业相关手续。</w:t>
      </w:r>
    </w:p>
    <w:p>
      <w:pPr>
        <w:widowControl/>
        <w:shd w:val="clear" w:color="auto" w:fill="FFFFFF"/>
        <w:spacing w:line="600" w:lineRule="exact"/>
        <w:ind w:firstLine="640" w:firstLineChars="200"/>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2</w:t>
      </w:r>
      <w:r>
        <w:rPr>
          <w:rFonts w:ascii="仿宋" w:hAnsi="仿宋" w:eastAsia="仿宋" w:cs="仿宋"/>
          <w:kern w:val="0"/>
          <w:sz w:val="32"/>
          <w:szCs w:val="32"/>
        </w:rPr>
        <w:t>.乙方到定向</w:t>
      </w:r>
      <w:r>
        <w:rPr>
          <w:rFonts w:hint="eastAsia" w:ascii="仿宋" w:hAnsi="仿宋" w:eastAsia="仿宋" w:cs="仿宋"/>
          <w:kern w:val="0"/>
          <w:sz w:val="32"/>
          <w:szCs w:val="32"/>
        </w:rPr>
        <w:t>就业</w:t>
      </w:r>
      <w:r>
        <w:rPr>
          <w:rFonts w:ascii="仿宋" w:hAnsi="仿宋" w:eastAsia="仿宋" w:cs="仿宋"/>
          <w:kern w:val="0"/>
          <w:sz w:val="32"/>
          <w:szCs w:val="32"/>
        </w:rPr>
        <w:t>单位工作后，须认真履行岗位职责，遵守单位的规章制度，服从单位的领导与管理，在</w:t>
      </w:r>
      <w:r>
        <w:rPr>
          <w:rFonts w:hint="eastAsia" w:ascii="仿宋" w:hAnsi="仿宋" w:eastAsia="仿宋" w:cs="仿宋"/>
          <w:kern w:val="0"/>
          <w:sz w:val="32"/>
          <w:szCs w:val="32"/>
        </w:rPr>
        <w:t>定向就业</w:t>
      </w:r>
      <w:r>
        <w:rPr>
          <w:rFonts w:ascii="仿宋" w:hAnsi="仿宋" w:eastAsia="仿宋" w:cs="仿宋"/>
          <w:kern w:val="0"/>
          <w:sz w:val="32"/>
          <w:szCs w:val="32"/>
        </w:rPr>
        <w:t>单位工作年限一般不得少于五年。</w:t>
      </w:r>
    </w:p>
    <w:p>
      <w:pPr>
        <w:spacing w:line="600" w:lineRule="exact"/>
        <w:ind w:firstLine="482" w:firstLineChars="150"/>
        <w:rPr>
          <w:rFonts w:ascii="黑体" w:hAnsi="黑体" w:eastAsia="黑体"/>
          <w:b/>
          <w:sz w:val="32"/>
          <w:szCs w:val="32"/>
        </w:rPr>
      </w:pPr>
      <w:r>
        <w:rPr>
          <w:rFonts w:hint="eastAsia" w:ascii="黑体" w:hAnsi="黑体" w:eastAsia="黑体"/>
          <w:b/>
          <w:sz w:val="32"/>
          <w:szCs w:val="32"/>
        </w:rPr>
        <w:t>四、丙方的权利和义务</w:t>
      </w:r>
    </w:p>
    <w:p>
      <w:pPr>
        <w:widowControl/>
        <w:shd w:val="clear" w:color="auto" w:fill="FFFFFF"/>
        <w:spacing w:line="600" w:lineRule="exact"/>
        <w:ind w:firstLine="640" w:firstLineChars="200"/>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3</w:t>
      </w:r>
      <w:r>
        <w:rPr>
          <w:rFonts w:ascii="仿宋" w:hAnsi="仿宋" w:eastAsia="仿宋" w:cs="仿宋"/>
          <w:kern w:val="0"/>
          <w:sz w:val="32"/>
          <w:szCs w:val="32"/>
        </w:rPr>
        <w:t>.负责向乙方介绍定向培养政策、让乙方充分了解和提前适应甲方企业文化等；定期与甲方研讨定向生培养情况，根据甲方要求，增加部分特色课程，以便对乙方的培养更具针对性。</w:t>
      </w:r>
    </w:p>
    <w:p>
      <w:pPr>
        <w:spacing w:line="600" w:lineRule="exact"/>
        <w:ind w:firstLine="640" w:firstLineChars="200"/>
        <w:rPr>
          <w:rFonts w:ascii="仿宋" w:hAnsi="仿宋" w:eastAsia="仿宋" w:cs="Times New Roman"/>
          <w:sz w:val="32"/>
          <w:szCs w:val="32"/>
        </w:rPr>
      </w:pPr>
      <w:r>
        <w:rPr>
          <w:rFonts w:ascii="仿宋" w:hAnsi="仿宋" w:eastAsia="仿宋"/>
          <w:sz w:val="32"/>
          <w:szCs w:val="32"/>
        </w:rPr>
        <w:t>1</w:t>
      </w:r>
      <w:r>
        <w:rPr>
          <w:rFonts w:hint="eastAsia" w:ascii="仿宋" w:hAnsi="仿宋" w:eastAsia="仿宋"/>
          <w:sz w:val="32"/>
          <w:szCs w:val="32"/>
        </w:rPr>
        <w:t>4</w:t>
      </w:r>
      <w:r>
        <w:rPr>
          <w:rFonts w:ascii="仿宋" w:hAnsi="仿宋" w:eastAsia="仿宋"/>
          <w:sz w:val="32"/>
          <w:szCs w:val="32"/>
        </w:rPr>
        <w:t>.负责对录取的学生进行录取资格、政治表现、身体状况的复查。</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5</w:t>
      </w:r>
      <w:r>
        <w:rPr>
          <w:rFonts w:ascii="仿宋" w:hAnsi="仿宋" w:eastAsia="仿宋"/>
          <w:sz w:val="32"/>
          <w:szCs w:val="32"/>
        </w:rPr>
        <w:t xml:space="preserve">.负责在乙方的学籍登记表上明确备注其“XXX企业订单班”的身份信息并录入电子信息管理平台；加强对乙方的诚信教育，督促其履行本协议的约定，如实出具其诚信记录，并将诚信记录放入乙方的个人档案。 </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6</w:t>
      </w:r>
      <w:r>
        <w:rPr>
          <w:rFonts w:ascii="仿宋" w:hAnsi="仿宋" w:eastAsia="仿宋"/>
          <w:sz w:val="32"/>
          <w:szCs w:val="32"/>
        </w:rPr>
        <w:t>.根据培养目标，负责乙方在校期间的思想品德、文化知识、专业技能的教育培养工作，为他们的职业发展打下良好的基础。</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7</w:t>
      </w:r>
      <w:r>
        <w:rPr>
          <w:rFonts w:ascii="仿宋" w:hAnsi="仿宋" w:eastAsia="仿宋"/>
          <w:sz w:val="32"/>
          <w:szCs w:val="32"/>
        </w:rPr>
        <w:t>.负责定期向甲方通报乙方在校期间思想品德、学业成绩和职业规划等方面的动态情况，对于学业成绩不理想和思想品德有问题的，要及时约谈，了解原因，并采取有针对性的措施帮助乙方完成学业。对于违反校纪校规且屡教不改的，丙方有权按学籍管理有关规定予以处理。</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8</w:t>
      </w:r>
      <w:r>
        <w:rPr>
          <w:rFonts w:ascii="仿宋" w:hAnsi="仿宋" w:eastAsia="仿宋"/>
          <w:sz w:val="32"/>
          <w:szCs w:val="32"/>
        </w:rPr>
        <w:t>.负责在乙方毕业后，及时</w:t>
      </w:r>
      <w:r>
        <w:rPr>
          <w:rFonts w:hint="eastAsia" w:ascii="仿宋" w:hAnsi="仿宋" w:eastAsia="仿宋"/>
          <w:sz w:val="32"/>
          <w:szCs w:val="32"/>
        </w:rPr>
        <w:t>按协议</w:t>
      </w:r>
      <w:r>
        <w:rPr>
          <w:rFonts w:ascii="仿宋" w:hAnsi="仿宋" w:eastAsia="仿宋"/>
          <w:sz w:val="32"/>
          <w:szCs w:val="32"/>
        </w:rPr>
        <w:t>将乙方的档案资料直接移交给甲方。</w:t>
      </w:r>
    </w:p>
    <w:p>
      <w:pPr>
        <w:spacing w:line="600" w:lineRule="exact"/>
        <w:ind w:firstLine="482" w:firstLineChars="150"/>
        <w:rPr>
          <w:rFonts w:ascii="黑体" w:hAnsi="黑体" w:eastAsia="黑体"/>
          <w:b/>
          <w:sz w:val="32"/>
          <w:szCs w:val="32"/>
        </w:rPr>
      </w:pPr>
      <w:r>
        <w:rPr>
          <w:rFonts w:hint="eastAsia" w:ascii="黑体" w:hAnsi="黑体" w:eastAsia="黑体"/>
          <w:b/>
          <w:sz w:val="32"/>
          <w:szCs w:val="32"/>
        </w:rPr>
        <w:t>五、违约责任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19</w:t>
      </w:r>
      <w:r>
        <w:rPr>
          <w:rFonts w:ascii="仿宋" w:hAnsi="仿宋" w:eastAsia="仿宋"/>
          <w:sz w:val="32"/>
          <w:szCs w:val="32"/>
        </w:rPr>
        <w:t>.乙方在校学习期间主动放弃学籍的，甲方有权解除本协议，要求乙方退还已享受的甲方提供的各类奖学金，并按就高原则，一次性向甲方支付上述费用总额的50%或3000元违约金。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乙方在校学习期间课程平均学分绩点达不到本专业排名前90%的，甲方有权解除本协议，要求乙方退还已享受的甲方提供的各类奖学金。</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0</w:t>
      </w:r>
      <w:r>
        <w:rPr>
          <w:rFonts w:ascii="仿宋" w:hAnsi="仿宋" w:eastAsia="仿宋"/>
          <w:sz w:val="32"/>
          <w:szCs w:val="32"/>
        </w:rPr>
        <w:t>.乙方在校期间考试考核结果达不到丙方授予毕业证</w:t>
      </w:r>
      <w:r>
        <w:rPr>
          <w:rFonts w:hint="eastAsia" w:ascii="仿宋" w:hAnsi="仿宋" w:eastAsia="仿宋"/>
          <w:sz w:val="32"/>
          <w:szCs w:val="32"/>
        </w:rPr>
        <w:t>书、学位证</w:t>
      </w:r>
      <w:r>
        <w:rPr>
          <w:rFonts w:ascii="仿宋" w:hAnsi="仿宋" w:eastAsia="仿宋"/>
          <w:sz w:val="32"/>
          <w:szCs w:val="32"/>
        </w:rPr>
        <w:t>书的条件或因可归咎于乙方的其他原因(本协议另有明确约定除外)，致使乙方无法按时取得毕业资格的，甲方有权选择：</w:t>
      </w:r>
    </w:p>
    <w:p>
      <w:pPr>
        <w:spacing w:line="600" w:lineRule="exact"/>
        <w:ind w:firstLine="640" w:firstLineChars="200"/>
        <w:rPr>
          <w:rFonts w:ascii="仿宋" w:hAnsi="仿宋" w:eastAsia="仿宋"/>
          <w:sz w:val="32"/>
          <w:szCs w:val="32"/>
        </w:rPr>
      </w:pPr>
      <w:r>
        <w:rPr>
          <w:rFonts w:ascii="仿宋" w:hAnsi="仿宋" w:eastAsia="仿宋"/>
          <w:sz w:val="32"/>
          <w:szCs w:val="32"/>
        </w:rPr>
        <w:t>（1）解除本协议，要求乙方退还已享受的甲方提供的各类奖学金，并按就高原则，一次性向甲方支付上述费用总额的50%或3000元违约金。</w:t>
      </w:r>
    </w:p>
    <w:p>
      <w:pPr>
        <w:spacing w:line="600" w:lineRule="exact"/>
        <w:ind w:firstLine="640" w:firstLineChars="200"/>
        <w:rPr>
          <w:rFonts w:ascii="仿宋" w:hAnsi="仿宋" w:eastAsia="仿宋"/>
          <w:sz w:val="32"/>
          <w:szCs w:val="32"/>
        </w:rPr>
      </w:pPr>
      <w:r>
        <w:rPr>
          <w:rFonts w:ascii="仿宋" w:hAnsi="仿宋" w:eastAsia="仿宋"/>
          <w:sz w:val="32"/>
          <w:szCs w:val="32"/>
        </w:rPr>
        <w:t>（2）在丙方允许延期毕业的情况下，甲方可以要求乙方取得毕业资格并于丙方发放毕业证书15日内到甲方报到。</w:t>
      </w:r>
    </w:p>
    <w:p>
      <w:pPr>
        <w:spacing w:line="600" w:lineRule="exact"/>
        <w:ind w:firstLine="640" w:firstLineChars="200"/>
        <w:rPr>
          <w:rFonts w:ascii="仿宋" w:hAnsi="仿宋" w:eastAsia="仿宋"/>
          <w:sz w:val="32"/>
          <w:szCs w:val="32"/>
        </w:rPr>
      </w:pPr>
      <w:r>
        <w:rPr>
          <w:rFonts w:ascii="仿宋" w:hAnsi="仿宋" w:eastAsia="仿宋"/>
          <w:sz w:val="32"/>
          <w:szCs w:val="32"/>
        </w:rPr>
        <w:t>如甲方选择上述第（</w:t>
      </w:r>
      <w:r>
        <w:rPr>
          <w:rFonts w:hint="eastAsia" w:ascii="仿宋" w:hAnsi="仿宋" w:eastAsia="仿宋"/>
          <w:sz w:val="32"/>
          <w:szCs w:val="32"/>
        </w:rPr>
        <w:t>2</w:t>
      </w:r>
      <w:r>
        <w:rPr>
          <w:rFonts w:ascii="仿宋" w:hAnsi="仿宋" w:eastAsia="仿宋"/>
          <w:sz w:val="32"/>
          <w:szCs w:val="32"/>
        </w:rPr>
        <w:t>）种方式，并不再给乙方发放奖</w:t>
      </w:r>
      <w:r>
        <w:rPr>
          <w:rFonts w:hint="eastAsia" w:ascii="仿宋" w:hAnsi="仿宋" w:eastAsia="仿宋"/>
          <w:sz w:val="32"/>
          <w:szCs w:val="32"/>
        </w:rPr>
        <w:t>学金</w:t>
      </w:r>
      <w:r>
        <w:rPr>
          <w:rFonts w:ascii="仿宋" w:hAnsi="仿宋" w:eastAsia="仿宋"/>
          <w:sz w:val="32"/>
          <w:szCs w:val="32"/>
        </w:rPr>
        <w:t>及生活补贴。且乙方如未能在允许的延长期限内取得毕业资格，或者出现其他甲方认为不适宜到定向服务单位服务的情形，甲方仍有权选择按本条第（</w:t>
      </w:r>
      <w:r>
        <w:rPr>
          <w:rFonts w:hint="eastAsia" w:ascii="仿宋" w:hAnsi="仿宋" w:eastAsia="仿宋"/>
          <w:sz w:val="32"/>
          <w:szCs w:val="32"/>
        </w:rPr>
        <w:t>1</w:t>
      </w:r>
      <w:r>
        <w:rPr>
          <w:rFonts w:ascii="仿宋" w:hAnsi="仿宋" w:eastAsia="仿宋"/>
          <w:sz w:val="32"/>
          <w:szCs w:val="32"/>
        </w:rPr>
        <w:t>）种方式处理。</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1</w:t>
      </w:r>
      <w:r>
        <w:rPr>
          <w:rFonts w:ascii="仿宋" w:hAnsi="仿宋" w:eastAsia="仿宋"/>
          <w:sz w:val="32"/>
          <w:szCs w:val="32"/>
        </w:rPr>
        <w:t>.如无法定或约定的正当理由，乙方毕业后未按照本协议规定时间报到，或未按甲方要求时间到定向服务单位工作，或未履行完成约定服务期限，或未按本协议约定退还已享受的甲方提供的奖学金及（或）未承担其他违约责任，均视为不诚信行为。其不诚信记录将被记入乙方个人档案，作为各级行政、事业单位人事招聘以及住培招录、全日制研究生考试招录时的重要依据。</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2</w:t>
      </w:r>
      <w:r>
        <w:rPr>
          <w:rFonts w:ascii="仿宋" w:hAnsi="仿宋" w:eastAsia="仿宋"/>
          <w:sz w:val="32"/>
          <w:szCs w:val="32"/>
        </w:rPr>
        <w:t>.乙方在完成本科学业同时考取国家统招研究生的，甲方有权选择：</w:t>
      </w:r>
    </w:p>
    <w:p>
      <w:pPr>
        <w:spacing w:line="600" w:lineRule="exact"/>
        <w:ind w:firstLine="640" w:firstLineChars="200"/>
        <w:rPr>
          <w:rFonts w:ascii="仿宋" w:hAnsi="仿宋" w:eastAsia="仿宋"/>
          <w:sz w:val="32"/>
          <w:szCs w:val="32"/>
        </w:rPr>
      </w:pPr>
      <w:r>
        <w:rPr>
          <w:rFonts w:ascii="仿宋" w:hAnsi="仿宋" w:eastAsia="仿宋"/>
          <w:sz w:val="32"/>
          <w:szCs w:val="32"/>
        </w:rPr>
        <w:t>（1）甲方与乙方继续签订定向就业协议，甲方继续为乙方提供奖学金和生活补贴，支持乙方继续完成研究生学业。乙方在完成研究生学业后仍回</w:t>
      </w:r>
      <w:r>
        <w:rPr>
          <w:rFonts w:ascii="仿宋" w:hAnsi="仿宋" w:eastAsia="仿宋" w:cs="仿宋"/>
          <w:kern w:val="0"/>
          <w:sz w:val="32"/>
          <w:szCs w:val="32"/>
        </w:rPr>
        <w:t>甲方工作。</w:t>
      </w:r>
    </w:p>
    <w:p>
      <w:pPr>
        <w:spacing w:line="600" w:lineRule="exact"/>
        <w:ind w:firstLine="640" w:firstLineChars="200"/>
        <w:rPr>
          <w:rFonts w:ascii="仿宋" w:hAnsi="仿宋" w:eastAsia="仿宋"/>
          <w:sz w:val="32"/>
          <w:szCs w:val="32"/>
        </w:rPr>
      </w:pPr>
      <w:r>
        <w:rPr>
          <w:rFonts w:ascii="仿宋" w:hAnsi="仿宋" w:eastAsia="仿宋"/>
          <w:sz w:val="32"/>
          <w:szCs w:val="32"/>
        </w:rPr>
        <w:t>（2）乙方可与研究生培养单位签订在职攻读协议，按第1</w:t>
      </w: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2</w:t>
      </w:r>
      <w:r>
        <w:rPr>
          <w:rFonts w:ascii="仿宋" w:hAnsi="仿宋" w:eastAsia="仿宋"/>
          <w:sz w:val="32"/>
          <w:szCs w:val="32"/>
        </w:rPr>
        <w:t>条款在甲方入职，同时在职攻读研究生学位学历。甲方为乙方继续提供研究生期间的奖学金和生活补贴。</w:t>
      </w:r>
    </w:p>
    <w:p>
      <w:pPr>
        <w:spacing w:line="600" w:lineRule="exact"/>
        <w:ind w:firstLine="640" w:firstLineChars="200"/>
        <w:rPr>
          <w:rFonts w:ascii="仿宋" w:hAnsi="仿宋" w:eastAsia="仿宋" w:cs="仿宋"/>
          <w:kern w:val="0"/>
          <w:sz w:val="32"/>
          <w:szCs w:val="32"/>
        </w:rPr>
      </w:pPr>
      <w:r>
        <w:rPr>
          <w:rFonts w:ascii="仿宋" w:hAnsi="仿宋" w:eastAsia="仿宋"/>
          <w:sz w:val="32"/>
          <w:szCs w:val="32"/>
        </w:rPr>
        <w:t>（3）解除本协议，要求乙方退还已享受的甲方提供的各类奖学金，并按就高原则，一次性向甲方支付上述费用总额的50%或3000元违约金。</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23.</w:t>
      </w:r>
      <w:r>
        <w:rPr>
          <w:rFonts w:ascii="仿宋" w:hAnsi="仿宋" w:eastAsia="仿宋" w:cs="仿宋"/>
          <w:kern w:val="0"/>
          <w:sz w:val="32"/>
          <w:szCs w:val="32"/>
        </w:rPr>
        <w:t>乙方考取公务员、事业编的，甲方有权选择解除本协议，要求乙方退还已享受的甲方提供的各类奖学金,</w:t>
      </w:r>
      <w:r>
        <w:rPr>
          <w:rFonts w:ascii="仿宋" w:hAnsi="仿宋" w:eastAsia="仿宋"/>
          <w:sz w:val="32"/>
          <w:szCs w:val="32"/>
        </w:rPr>
        <w:t xml:space="preserve"> 并按就高原则，一次性向甲方支付上述费用总额的50%或3000元违约金。</w:t>
      </w:r>
    </w:p>
    <w:p>
      <w:pPr>
        <w:spacing w:line="600" w:lineRule="exact"/>
        <w:ind w:firstLine="640" w:firstLineChars="200"/>
        <w:rPr>
          <w:rFonts w:ascii="仿宋" w:hAnsi="仿宋" w:eastAsia="仿宋" w:cs="仿宋"/>
          <w:kern w:val="0"/>
          <w:sz w:val="32"/>
          <w:szCs w:val="32"/>
        </w:rPr>
      </w:pPr>
      <w:r>
        <w:rPr>
          <w:rFonts w:ascii="仿宋" w:hAnsi="仿宋" w:eastAsia="仿宋" w:cs="仿宋"/>
          <w:kern w:val="0"/>
          <w:sz w:val="32"/>
          <w:szCs w:val="32"/>
        </w:rPr>
        <w:t>乙方</w:t>
      </w:r>
      <w:r>
        <w:rPr>
          <w:rFonts w:hint="eastAsia" w:ascii="仿宋" w:hAnsi="仿宋" w:eastAsia="仿宋" w:cs="仿宋"/>
          <w:kern w:val="0"/>
          <w:sz w:val="32"/>
          <w:szCs w:val="32"/>
        </w:rPr>
        <w:t>经甲方同意，</w:t>
      </w:r>
      <w:r>
        <w:rPr>
          <w:rFonts w:ascii="仿宋" w:hAnsi="仿宋" w:eastAsia="仿宋" w:cs="仿宋"/>
          <w:kern w:val="0"/>
          <w:sz w:val="32"/>
          <w:szCs w:val="32"/>
        </w:rPr>
        <w:t>入选国家西部志愿计划、参军入伍等，自动解约。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24.乙方在入职时，身体条件需达到甲方的岗位要求，身体如不能达到要求则自动解约。</w:t>
      </w:r>
    </w:p>
    <w:p>
      <w:pPr>
        <w:spacing w:line="600" w:lineRule="exact"/>
        <w:ind w:firstLine="640" w:firstLineChars="200"/>
        <w:rPr>
          <w:rFonts w:ascii="仿宋" w:hAnsi="仿宋" w:eastAsia="仿宋" w:cs="Times New Roman"/>
          <w:sz w:val="32"/>
          <w:szCs w:val="32"/>
        </w:rPr>
      </w:pPr>
      <w:r>
        <w:rPr>
          <w:rFonts w:ascii="仿宋" w:hAnsi="仿宋" w:eastAsia="仿宋"/>
          <w:sz w:val="32"/>
          <w:szCs w:val="32"/>
        </w:rPr>
        <w:t>2</w:t>
      </w:r>
      <w:r>
        <w:rPr>
          <w:rFonts w:hint="eastAsia" w:ascii="仿宋" w:hAnsi="仿宋" w:eastAsia="仿宋"/>
          <w:sz w:val="32"/>
          <w:szCs w:val="32"/>
        </w:rPr>
        <w:t>5</w:t>
      </w:r>
      <w:r>
        <w:rPr>
          <w:rFonts w:ascii="仿宋" w:hAnsi="仿宋" w:eastAsia="仿宋"/>
          <w:sz w:val="32"/>
          <w:szCs w:val="32"/>
        </w:rPr>
        <w:t>.乙方按协议约定报到后，甲方未按照本协议履约的，乙方有权依法提</w:t>
      </w:r>
      <w:r>
        <w:rPr>
          <w:rFonts w:hint="eastAsia" w:ascii="仿宋" w:hAnsi="仿宋" w:eastAsia="仿宋"/>
          <w:sz w:val="32"/>
          <w:szCs w:val="32"/>
        </w:rPr>
        <w:t>起</w:t>
      </w:r>
      <w:r>
        <w:rPr>
          <w:rFonts w:ascii="仿宋" w:hAnsi="仿宋" w:eastAsia="仿宋"/>
          <w:sz w:val="32"/>
          <w:szCs w:val="32"/>
        </w:rPr>
        <w:t>诉讼</w:t>
      </w:r>
      <w:r>
        <w:rPr>
          <w:rFonts w:hint="eastAsia" w:ascii="仿宋" w:hAnsi="仿宋" w:eastAsia="仿宋"/>
          <w:sz w:val="32"/>
          <w:szCs w:val="32"/>
        </w:rPr>
        <w:t>，或者通过其它途径依法维权。</w:t>
      </w:r>
    </w:p>
    <w:p>
      <w:pPr>
        <w:spacing w:line="600" w:lineRule="exact"/>
        <w:ind w:firstLine="482" w:firstLineChars="150"/>
        <w:rPr>
          <w:rFonts w:ascii="黑体" w:hAnsi="黑体" w:eastAsia="黑体"/>
          <w:b/>
          <w:sz w:val="32"/>
          <w:szCs w:val="32"/>
        </w:rPr>
      </w:pPr>
      <w:r>
        <w:rPr>
          <w:rFonts w:hint="eastAsia" w:ascii="黑体" w:hAnsi="黑体" w:eastAsia="黑体"/>
          <w:b/>
          <w:sz w:val="32"/>
          <w:szCs w:val="32"/>
        </w:rPr>
        <w:t>六、协议终止与解除</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6</w:t>
      </w:r>
      <w:r>
        <w:rPr>
          <w:rFonts w:ascii="仿宋" w:hAnsi="仿宋" w:eastAsia="仿宋"/>
          <w:sz w:val="32"/>
          <w:szCs w:val="32"/>
        </w:rPr>
        <w:t>.未经甲方和丙方同意，乙方不得单方面解除本协议。</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7</w:t>
      </w:r>
      <w:r>
        <w:rPr>
          <w:rFonts w:ascii="仿宋" w:hAnsi="仿宋" w:eastAsia="仿宋"/>
          <w:sz w:val="32"/>
          <w:szCs w:val="32"/>
        </w:rPr>
        <w:t>.有下列情形之一的，如乙方提出终止本协议申请，并返还已享受的培养费用后，甲方和丙方应予同意：</w:t>
      </w:r>
    </w:p>
    <w:p>
      <w:pPr>
        <w:spacing w:line="600" w:lineRule="exact"/>
        <w:ind w:firstLine="640" w:firstLineChars="200"/>
        <w:rPr>
          <w:rFonts w:ascii="仿宋" w:hAnsi="仿宋" w:eastAsia="仿宋"/>
          <w:sz w:val="32"/>
          <w:szCs w:val="32"/>
        </w:rPr>
      </w:pPr>
      <w:r>
        <w:rPr>
          <w:rFonts w:ascii="仿宋" w:hAnsi="仿宋" w:eastAsia="仿宋"/>
          <w:sz w:val="32"/>
          <w:szCs w:val="32"/>
        </w:rPr>
        <w:t>（1）在校期间，经甲方或丙方认可的两家以上三级甲等医院分别出具书面诊断书，诊断结果一致，确因身体原因不能完成学业；</w:t>
      </w:r>
    </w:p>
    <w:p>
      <w:pPr>
        <w:spacing w:line="600" w:lineRule="exact"/>
        <w:ind w:firstLine="640" w:firstLineChars="200"/>
        <w:rPr>
          <w:rFonts w:ascii="仿宋" w:hAnsi="仿宋" w:eastAsia="仿宋"/>
          <w:sz w:val="32"/>
          <w:szCs w:val="32"/>
        </w:rPr>
      </w:pPr>
      <w:r>
        <w:rPr>
          <w:rFonts w:ascii="仿宋" w:hAnsi="仿宋" w:eastAsia="仿宋"/>
          <w:sz w:val="32"/>
          <w:szCs w:val="32"/>
        </w:rPr>
        <w:t>（2）在服务期内，经甲方认可的两家以上三级甲等医院分别出具书面诊断书，诊断结果一致，确因身体原因不宜从事本职业。</w:t>
      </w:r>
    </w:p>
    <w:p>
      <w:pPr>
        <w:spacing w:line="600" w:lineRule="exact"/>
        <w:ind w:firstLine="482" w:firstLineChars="150"/>
        <w:rPr>
          <w:rFonts w:ascii="黑体" w:hAnsi="黑体" w:eastAsia="黑体"/>
          <w:b/>
          <w:sz w:val="32"/>
          <w:szCs w:val="32"/>
        </w:rPr>
      </w:pPr>
      <w:r>
        <w:rPr>
          <w:rFonts w:hint="eastAsia" w:ascii="黑体" w:hAnsi="黑体" w:eastAsia="黑体"/>
          <w:b/>
          <w:sz w:val="32"/>
          <w:szCs w:val="32"/>
        </w:rPr>
        <w:t>七、不可抗力</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8</w:t>
      </w:r>
      <w:r>
        <w:rPr>
          <w:rFonts w:ascii="仿宋" w:hAnsi="仿宋" w:eastAsia="仿宋"/>
          <w:sz w:val="32"/>
          <w:szCs w:val="32"/>
        </w:rPr>
        <w:t>.“不可抗力”是指双方在签订本协议时不能预见，对其发生和后果不能避免并且不能克服的事件，该事件包括但不限于法律规定或政策变化、自然灾害、战争等。</w:t>
      </w:r>
    </w:p>
    <w:p>
      <w:pPr>
        <w:spacing w:line="600" w:lineRule="exact"/>
        <w:ind w:firstLine="640" w:firstLineChars="200"/>
        <w:rPr>
          <w:rFonts w:ascii="仿宋" w:hAnsi="仿宋" w:eastAsia="仿宋"/>
          <w:sz w:val="32"/>
          <w:szCs w:val="32"/>
        </w:rPr>
      </w:pPr>
      <w:r>
        <w:rPr>
          <w:rFonts w:ascii="仿宋" w:hAnsi="仿宋" w:eastAsia="仿宋"/>
          <w:sz w:val="32"/>
          <w:szCs w:val="32"/>
        </w:rPr>
        <w:t>由于上述不可抗力事件致使协议的部分或全部不能履行或延迟履行的，双方无需向对方承担违约责任。</w:t>
      </w:r>
    </w:p>
    <w:p>
      <w:pPr>
        <w:spacing w:line="600" w:lineRule="exact"/>
        <w:ind w:firstLine="482" w:firstLineChars="150"/>
        <w:rPr>
          <w:rFonts w:ascii="黑体" w:hAnsi="黑体" w:eastAsia="黑体"/>
          <w:b/>
          <w:sz w:val="32"/>
          <w:szCs w:val="32"/>
        </w:rPr>
      </w:pPr>
      <w:r>
        <w:rPr>
          <w:rFonts w:hint="eastAsia" w:ascii="黑体" w:hAnsi="黑体" w:eastAsia="黑体"/>
          <w:b/>
          <w:sz w:val="32"/>
          <w:szCs w:val="32"/>
        </w:rPr>
        <w:t>八、附则</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9</w:t>
      </w:r>
      <w:r>
        <w:rPr>
          <w:rFonts w:ascii="仿宋" w:hAnsi="仿宋" w:eastAsia="仿宋"/>
          <w:sz w:val="32"/>
          <w:szCs w:val="32"/>
        </w:rPr>
        <w:t>.本协议约定与法律法规及“校企合作”相关政策规定或精神不一致的，按照法律法规及相关政策规定执行，其他未尽事宜由双方协商解决。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30</w:t>
      </w:r>
      <w:r>
        <w:rPr>
          <w:rFonts w:ascii="仿宋" w:hAnsi="仿宋" w:eastAsia="仿宋"/>
          <w:sz w:val="32"/>
          <w:szCs w:val="32"/>
        </w:rPr>
        <w:t>.本协议部分条款因违反相关法律法规无效的，不影响协议其他条款的法律效力。</w:t>
      </w:r>
    </w:p>
    <w:p>
      <w:pPr>
        <w:spacing w:line="600" w:lineRule="exact"/>
        <w:ind w:firstLine="640" w:firstLineChars="200"/>
        <w:rPr>
          <w:rFonts w:ascii="仿宋" w:hAnsi="仿宋" w:eastAsia="仿宋"/>
          <w:sz w:val="32"/>
          <w:szCs w:val="32"/>
        </w:rPr>
      </w:pPr>
      <w:r>
        <w:rPr>
          <w:rFonts w:ascii="仿宋" w:hAnsi="仿宋" w:eastAsia="仿宋"/>
          <w:sz w:val="32"/>
          <w:szCs w:val="32"/>
        </w:rPr>
        <w:t>因本协议引发的一切争议，经协议相关方友好协商解决。</w:t>
      </w:r>
    </w:p>
    <w:p>
      <w:pPr>
        <w:spacing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1</w:t>
      </w:r>
      <w:r>
        <w:rPr>
          <w:rFonts w:ascii="仿宋" w:hAnsi="仿宋" w:eastAsia="仿宋"/>
          <w:sz w:val="32"/>
          <w:szCs w:val="32"/>
        </w:rPr>
        <w:t>.本协议书一式四份，甲方、乙方、丙方各执一份，存乙方个人档案一份。</w:t>
      </w:r>
    </w:p>
    <w:p>
      <w:pPr>
        <w:spacing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2</w:t>
      </w:r>
      <w:r>
        <w:rPr>
          <w:rFonts w:ascii="仿宋" w:hAnsi="仿宋" w:eastAsia="仿宋"/>
          <w:sz w:val="32"/>
          <w:szCs w:val="32"/>
        </w:rPr>
        <w:t xml:space="preserve">.其他未尽事宜，由协议相关方协商补充，其条款与本协议具有同等的法律效力。 </w:t>
      </w:r>
    </w:p>
    <w:p>
      <w:pPr>
        <w:spacing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3</w:t>
      </w:r>
      <w:r>
        <w:rPr>
          <w:rFonts w:ascii="仿宋" w:hAnsi="仿宋" w:eastAsia="仿宋"/>
          <w:sz w:val="32"/>
          <w:szCs w:val="32"/>
        </w:rPr>
        <w:t>.本协议经甲、乙、丙共同签署后生效。</w:t>
      </w:r>
    </w:p>
    <w:p>
      <w:pPr>
        <w:spacing w:line="480" w:lineRule="exact"/>
        <w:ind w:firstLine="602" w:firstLineChars="200"/>
        <w:rPr>
          <w:rFonts w:eastAsia="仿宋_GB2312"/>
          <w:b/>
          <w:sz w:val="30"/>
          <w:lang w:val="en-GB"/>
        </w:rPr>
      </w:pPr>
    </w:p>
    <w:p>
      <w:pPr>
        <w:rPr>
          <w:rFonts w:eastAsia="仿宋_GB2312"/>
          <w:b/>
          <w:sz w:val="30"/>
          <w:lang w:val="en-GB"/>
        </w:rPr>
      </w:pPr>
      <w:r>
        <w:rPr>
          <w:rFonts w:hint="eastAsia" w:eastAsia="仿宋_GB2312"/>
          <w:b/>
          <w:sz w:val="30"/>
          <w:lang w:val="en-GB"/>
        </w:rPr>
        <w:br w:type="page"/>
      </w:r>
    </w:p>
    <w:p>
      <w:pPr>
        <w:spacing w:line="680" w:lineRule="exact"/>
        <w:ind w:firstLine="602" w:firstLineChars="200"/>
        <w:rPr>
          <w:rFonts w:eastAsia="仿宋_GB2312"/>
          <w:sz w:val="30"/>
          <w:lang w:val="en-GB"/>
        </w:rPr>
      </w:pPr>
      <w:r>
        <w:rPr>
          <w:rFonts w:hint="eastAsia" w:eastAsia="仿宋_GB2312"/>
          <w:b/>
          <w:sz w:val="30"/>
          <w:lang w:val="en-GB"/>
        </w:rPr>
        <w:t>本人郑重承诺：本人对以上内容知悉，明确本人的选择，自愿签订协议，愿诚实信用履行本协议，并清楚知悉不履行本协议对本人诚信造成的负面影响以及将承担的违约责任。</w:t>
      </w:r>
      <w:r>
        <w:rPr>
          <w:rFonts w:hint="eastAsia" w:eastAsia="仿宋_GB2312"/>
          <w:sz w:val="30"/>
          <w:lang w:val="en-GB"/>
        </w:rPr>
        <w:t>（此段文字请乙方手抄在下方空白处）</w:t>
      </w:r>
    </w:p>
    <w:p>
      <w:pPr>
        <w:spacing w:line="680" w:lineRule="exact"/>
        <w:rPr>
          <w:rFonts w:eastAsia="仿宋_GB2312"/>
          <w:sz w:val="30"/>
          <w:u w:val="single"/>
          <w:lang w:val="en-GB"/>
        </w:rPr>
      </w:pPr>
      <w:r>
        <w:rPr>
          <w:rFonts w:hint="eastAsia" w:eastAsia="仿宋_GB2312"/>
          <w:sz w:val="30"/>
          <w:u w:val="single"/>
          <w:lang w:val="en-GB"/>
        </w:rPr>
        <w:t xml:space="preserve">                                                           </w:t>
      </w:r>
    </w:p>
    <w:p>
      <w:pPr>
        <w:spacing w:line="680" w:lineRule="exact"/>
        <w:rPr>
          <w:rFonts w:eastAsia="仿宋_GB2312"/>
          <w:sz w:val="30"/>
          <w:u w:val="single"/>
          <w:lang w:val="en-GB"/>
        </w:rPr>
      </w:pPr>
      <w:r>
        <w:rPr>
          <w:rFonts w:hint="eastAsia" w:eastAsia="仿宋_GB2312"/>
          <w:sz w:val="30"/>
          <w:u w:val="single"/>
          <w:lang w:val="en-GB"/>
        </w:rPr>
        <w:t xml:space="preserve">                                                           </w:t>
      </w:r>
    </w:p>
    <w:p>
      <w:pPr>
        <w:spacing w:line="680" w:lineRule="exact"/>
        <w:rPr>
          <w:rFonts w:eastAsia="仿宋_GB2312"/>
          <w:sz w:val="30"/>
          <w:u w:val="single"/>
        </w:rPr>
      </w:pPr>
      <w:r>
        <w:rPr>
          <w:rFonts w:hint="eastAsia" w:eastAsia="仿宋_GB2312"/>
          <w:sz w:val="30"/>
          <w:u w:val="single"/>
          <w:lang w:val="en-GB"/>
        </w:rPr>
        <w:t xml:space="preserve">                                                  </w:t>
      </w:r>
      <w:r>
        <w:rPr>
          <w:rFonts w:hint="eastAsia" w:eastAsia="仿宋_GB2312"/>
          <w:sz w:val="30"/>
          <w:u w:val="single"/>
        </w:rPr>
        <w:t xml:space="preserve">         </w:t>
      </w:r>
    </w:p>
    <w:p>
      <w:pPr>
        <w:spacing w:line="680" w:lineRule="exact"/>
        <w:rPr>
          <w:rFonts w:eastAsia="仿宋_GB2312"/>
          <w:sz w:val="30"/>
          <w:u w:val="single"/>
        </w:rPr>
      </w:pPr>
      <w:r>
        <w:rPr>
          <w:rFonts w:hint="eastAsia" w:eastAsia="仿宋_GB2312"/>
          <w:sz w:val="30"/>
          <w:u w:val="single"/>
        </w:rPr>
        <w:t xml:space="preserve">                                                          </w:t>
      </w:r>
    </w:p>
    <w:p>
      <w:pPr>
        <w:spacing w:line="480" w:lineRule="exact"/>
        <w:rPr>
          <w:rFonts w:eastAsia="仿宋_GB2312"/>
          <w:sz w:val="30"/>
          <w:lang w:val="en-GB"/>
        </w:rPr>
      </w:pPr>
      <w:r>
        <w:rPr>
          <w:rFonts w:hint="eastAsia" w:eastAsia="仿宋_GB2312"/>
          <w:sz w:val="30"/>
          <w:lang w:val="en-GB"/>
        </w:rPr>
        <w:t xml:space="preserve">                              </w:t>
      </w:r>
    </w:p>
    <w:p>
      <w:pPr>
        <w:spacing w:line="480" w:lineRule="exact"/>
        <w:ind w:firstLine="3750" w:firstLineChars="1250"/>
        <w:rPr>
          <w:rFonts w:eastAsia="仿宋_GB2312"/>
          <w:sz w:val="30"/>
          <w:lang w:val="en-GB"/>
        </w:rPr>
      </w:pPr>
      <w:r>
        <w:rPr>
          <w:rFonts w:hint="eastAsia" w:eastAsia="仿宋_GB2312"/>
          <w:sz w:val="30"/>
          <w:lang w:val="en-GB"/>
        </w:rPr>
        <w:t>（乙方签名和手印）:</w:t>
      </w:r>
    </w:p>
    <w:p>
      <w:pPr>
        <w:spacing w:line="480" w:lineRule="exact"/>
        <w:ind w:firstLine="585"/>
        <w:rPr>
          <w:rFonts w:eastAsia="仿宋_GB2312"/>
          <w:sz w:val="32"/>
          <w:szCs w:val="32"/>
          <w:lang w:val="en-GB"/>
        </w:rPr>
      </w:pPr>
    </w:p>
    <w:p>
      <w:pPr>
        <w:spacing w:line="480" w:lineRule="exact"/>
        <w:ind w:firstLine="585"/>
        <w:rPr>
          <w:rFonts w:eastAsia="仿宋_GB2312"/>
          <w:sz w:val="32"/>
          <w:szCs w:val="32"/>
          <w:lang w:val="en-GB"/>
        </w:rPr>
      </w:pPr>
    </w:p>
    <w:p>
      <w:pPr>
        <w:spacing w:line="480" w:lineRule="exact"/>
        <w:ind w:firstLine="585"/>
        <w:rPr>
          <w:rFonts w:eastAsia="仿宋_GB2312"/>
          <w:sz w:val="32"/>
          <w:szCs w:val="32"/>
          <w:lang w:val="en-GB"/>
        </w:rPr>
      </w:pPr>
      <w:r>
        <w:rPr>
          <w:rFonts w:hint="eastAsia" w:eastAsia="仿宋_GB2312"/>
          <w:sz w:val="32"/>
          <w:szCs w:val="32"/>
          <w:lang w:val="en-GB"/>
        </w:rPr>
        <w:t>附件：</w:t>
      </w:r>
      <w:r>
        <w:rPr>
          <w:rFonts w:hint="eastAsia" w:ascii="仿宋_GB2312" w:eastAsia="仿宋_GB2312"/>
          <w:sz w:val="32"/>
          <w:szCs w:val="32"/>
        </w:rPr>
        <w:t>乙</w:t>
      </w:r>
      <w:r>
        <w:rPr>
          <w:rFonts w:hint="eastAsia" w:eastAsia="仿宋_GB2312"/>
          <w:sz w:val="32"/>
          <w:szCs w:val="32"/>
          <w:lang w:val="en-GB"/>
        </w:rPr>
        <w:t>方身份证复印件</w:t>
      </w:r>
    </w:p>
    <w:p>
      <w:pPr>
        <w:spacing w:line="480" w:lineRule="exact"/>
        <w:ind w:firstLine="1584" w:firstLineChars="495"/>
        <w:rPr>
          <w:rFonts w:eastAsia="仿宋_GB2312"/>
          <w:sz w:val="32"/>
          <w:szCs w:val="32"/>
          <w:lang w:val="en-GB"/>
        </w:rPr>
      </w:pPr>
      <w:r>
        <w:rPr>
          <w:rFonts w:hint="eastAsia" w:ascii="仿宋_GB2312" w:eastAsia="仿宋_GB2312"/>
          <w:sz w:val="32"/>
          <w:szCs w:val="32"/>
        </w:rPr>
        <w:t>乙</w:t>
      </w:r>
      <w:r>
        <w:rPr>
          <w:rFonts w:hint="eastAsia" w:eastAsia="仿宋_GB2312"/>
          <w:sz w:val="32"/>
          <w:szCs w:val="32"/>
          <w:lang w:val="en-GB"/>
        </w:rPr>
        <w:t>方法定监护人身份证复印件</w:t>
      </w:r>
      <w:r>
        <w:rPr>
          <w:rFonts w:hint="eastAsia" w:eastAsia="仿宋_GB2312"/>
          <w:spacing w:val="-20"/>
          <w:sz w:val="32"/>
          <w:szCs w:val="32"/>
          <w:lang w:val="en-GB"/>
        </w:rPr>
        <w:t>（未年满</w:t>
      </w:r>
      <w:r>
        <w:rPr>
          <w:rFonts w:hint="eastAsia" w:ascii="仿宋_GB2312" w:eastAsia="仿宋_GB2312"/>
          <w:spacing w:val="-20"/>
          <w:sz w:val="32"/>
          <w:szCs w:val="32"/>
          <w:lang w:val="en-GB"/>
        </w:rPr>
        <w:t>18</w:t>
      </w:r>
      <w:r>
        <w:rPr>
          <w:rFonts w:hint="eastAsia" w:eastAsia="仿宋_GB2312"/>
          <w:spacing w:val="-20"/>
          <w:sz w:val="32"/>
          <w:szCs w:val="32"/>
          <w:lang w:val="en-GB"/>
        </w:rPr>
        <w:t>周岁者适用）</w:t>
      </w:r>
    </w:p>
    <w:p>
      <w:pPr>
        <w:spacing w:line="480" w:lineRule="exact"/>
        <w:ind w:firstLine="585"/>
        <w:rPr>
          <w:rFonts w:ascii="仿宋_GB2312" w:eastAsia="仿宋_GB2312"/>
          <w:b/>
          <w:sz w:val="32"/>
          <w:szCs w:val="32"/>
          <w:lang w:val="en-GB"/>
        </w:rPr>
      </w:pPr>
    </w:p>
    <w:p>
      <w:pPr>
        <w:spacing w:line="520" w:lineRule="exact"/>
        <w:ind w:firstLine="585"/>
        <w:rPr>
          <w:rFonts w:eastAsia="仿宋_GB2312"/>
          <w:sz w:val="32"/>
          <w:szCs w:val="32"/>
          <w:lang w:val="en-GB"/>
        </w:rPr>
      </w:pPr>
    </w:p>
    <w:p>
      <w:pPr>
        <w:spacing w:line="520" w:lineRule="exact"/>
        <w:ind w:firstLine="585"/>
        <w:rPr>
          <w:rFonts w:eastAsia="仿宋_GB2312"/>
          <w:sz w:val="32"/>
          <w:szCs w:val="32"/>
          <w:lang w:val="en-GB"/>
        </w:rPr>
      </w:pPr>
    </w:p>
    <w:p>
      <w:pPr>
        <w:spacing w:line="520" w:lineRule="exact"/>
        <w:ind w:firstLine="585"/>
        <w:rPr>
          <w:rFonts w:eastAsia="仿宋_GB2312"/>
          <w:sz w:val="32"/>
          <w:szCs w:val="32"/>
          <w:lang w:val="en-GB"/>
        </w:rPr>
      </w:pPr>
    </w:p>
    <w:p>
      <w:pPr>
        <w:spacing w:line="520" w:lineRule="exact"/>
        <w:ind w:firstLine="585"/>
        <w:rPr>
          <w:rFonts w:eastAsia="仿宋_GB2312"/>
          <w:sz w:val="32"/>
          <w:szCs w:val="32"/>
          <w:lang w:val="en-GB"/>
        </w:rPr>
      </w:pPr>
    </w:p>
    <w:p>
      <w:pPr>
        <w:spacing w:line="520" w:lineRule="exact"/>
        <w:ind w:firstLine="585"/>
        <w:rPr>
          <w:rFonts w:eastAsia="仿宋_GB2312"/>
          <w:sz w:val="32"/>
          <w:szCs w:val="32"/>
          <w:lang w:val="en-GB"/>
        </w:rPr>
      </w:pPr>
    </w:p>
    <w:p>
      <w:pPr>
        <w:spacing w:line="520" w:lineRule="exact"/>
        <w:ind w:firstLine="585"/>
        <w:rPr>
          <w:rFonts w:eastAsia="仿宋_GB2312"/>
          <w:sz w:val="32"/>
          <w:szCs w:val="32"/>
          <w:lang w:val="en-GB"/>
        </w:rPr>
      </w:pPr>
    </w:p>
    <w:p>
      <w:pPr>
        <w:rPr>
          <w:rFonts w:eastAsia="仿宋_GB2312"/>
          <w:sz w:val="32"/>
          <w:szCs w:val="32"/>
          <w:lang w:val="en-GB"/>
        </w:rPr>
      </w:pPr>
      <w:r>
        <w:rPr>
          <w:rFonts w:hint="eastAsia" w:eastAsia="仿宋_GB2312"/>
          <w:sz w:val="32"/>
          <w:szCs w:val="32"/>
          <w:lang w:val="en-GB"/>
        </w:rPr>
        <w:br w:type="page"/>
      </w:r>
    </w:p>
    <w:p>
      <w:pPr>
        <w:spacing w:line="520" w:lineRule="exact"/>
        <w:ind w:firstLine="585"/>
        <w:rPr>
          <w:rFonts w:eastAsia="仿宋_GB2312"/>
          <w:sz w:val="32"/>
          <w:szCs w:val="32"/>
          <w:lang w:val="en-GB"/>
        </w:rPr>
      </w:pPr>
      <w:r>
        <w:rPr>
          <w:rFonts w:hint="eastAsia" w:eastAsia="仿宋_GB2312"/>
          <w:sz w:val="32"/>
          <w:szCs w:val="32"/>
          <w:lang w:val="en-GB"/>
        </w:rPr>
        <w:t>（此页无正文，为签署页）</w:t>
      </w:r>
    </w:p>
    <w:p>
      <w:pPr>
        <w:spacing w:line="480" w:lineRule="exact"/>
        <w:ind w:firstLine="585"/>
        <w:rPr>
          <w:rFonts w:ascii="仿宋_GB2312" w:eastAsia="仿宋_GB2312"/>
          <w:b/>
          <w:sz w:val="32"/>
          <w:szCs w:val="32"/>
          <w:lang w:val="en-GB"/>
        </w:rPr>
      </w:pPr>
    </w:p>
    <w:p>
      <w:pPr>
        <w:spacing w:line="480" w:lineRule="exact"/>
        <w:ind w:firstLine="585"/>
        <w:rPr>
          <w:rFonts w:ascii="仿宋_GB2312" w:eastAsia="仿宋_GB2312"/>
          <w:b/>
          <w:sz w:val="32"/>
          <w:szCs w:val="32"/>
          <w:lang w:val="en-GB"/>
        </w:rPr>
      </w:pPr>
    </w:p>
    <w:p>
      <w:pPr>
        <w:spacing w:line="480" w:lineRule="exact"/>
        <w:ind w:firstLine="585"/>
        <w:rPr>
          <w:rFonts w:ascii="仿宋_GB2312" w:eastAsia="仿宋_GB2312"/>
          <w:sz w:val="32"/>
          <w:szCs w:val="32"/>
          <w:u w:val="single"/>
          <w:lang w:val="en-GB"/>
        </w:rPr>
      </w:pPr>
      <w:r>
        <w:rPr>
          <w:rFonts w:hint="eastAsia" w:ascii="仿宋_GB2312" w:eastAsia="仿宋_GB2312"/>
          <w:b/>
          <w:sz w:val="32"/>
          <w:szCs w:val="32"/>
          <w:lang w:val="en-GB"/>
        </w:rPr>
        <w:t>甲方</w:t>
      </w:r>
      <w:r>
        <w:rPr>
          <w:rFonts w:hint="eastAsia" w:ascii="仿宋_GB2312" w:eastAsia="仿宋_GB2312"/>
          <w:sz w:val="32"/>
          <w:szCs w:val="32"/>
          <w:lang w:val="en-GB"/>
        </w:rPr>
        <w:t>（盖章）：</w:t>
      </w:r>
      <w:r>
        <w:rPr>
          <w:rFonts w:hint="eastAsia" w:ascii="仿宋_GB2312" w:eastAsia="仿宋_GB2312"/>
          <w:sz w:val="32"/>
          <w:szCs w:val="32"/>
          <w:u w:val="single"/>
          <w:lang w:val="en-GB"/>
        </w:rPr>
        <w:t xml:space="preserve">　　　　 　   　 </w:t>
      </w:r>
    </w:p>
    <w:p>
      <w:pPr>
        <w:spacing w:line="480" w:lineRule="exact"/>
        <w:ind w:firstLine="585"/>
        <w:rPr>
          <w:rFonts w:ascii="仿宋_GB2312" w:eastAsia="仿宋_GB2312"/>
          <w:sz w:val="32"/>
          <w:szCs w:val="32"/>
          <w:lang w:val="en-GB"/>
        </w:rPr>
      </w:pPr>
    </w:p>
    <w:p>
      <w:pPr>
        <w:spacing w:line="480" w:lineRule="exact"/>
        <w:ind w:firstLine="585"/>
        <w:rPr>
          <w:rFonts w:ascii="仿宋_GB2312" w:eastAsia="仿宋_GB2312"/>
          <w:sz w:val="32"/>
          <w:szCs w:val="32"/>
          <w:u w:val="single"/>
          <w:lang w:val="en-GB"/>
        </w:rPr>
      </w:pPr>
      <w:r>
        <w:rPr>
          <w:rFonts w:hint="eastAsia" w:ascii="仿宋_GB2312" w:eastAsia="仿宋_GB2312"/>
          <w:sz w:val="32"/>
          <w:szCs w:val="32"/>
          <w:lang w:val="en-GB"/>
        </w:rPr>
        <w:t>法定代表人（签章）：</w:t>
      </w:r>
      <w:r>
        <w:rPr>
          <w:rFonts w:hint="eastAsia" w:ascii="仿宋_GB2312" w:eastAsia="仿宋_GB2312"/>
          <w:sz w:val="32"/>
          <w:szCs w:val="32"/>
          <w:u w:val="single"/>
          <w:lang w:val="en-GB"/>
        </w:rPr>
        <w:t xml:space="preserve">　　　　  　 </w:t>
      </w:r>
    </w:p>
    <w:p>
      <w:pPr>
        <w:spacing w:line="480" w:lineRule="exact"/>
        <w:ind w:firstLine="585"/>
        <w:rPr>
          <w:rFonts w:ascii="仿宋_GB2312" w:eastAsia="仿宋_GB2312"/>
          <w:sz w:val="32"/>
          <w:szCs w:val="32"/>
          <w:lang w:val="en-GB"/>
        </w:rPr>
      </w:pPr>
      <w:r>
        <w:rPr>
          <w:rFonts w:hint="eastAsia" w:ascii="仿宋_GB2312" w:eastAsia="仿宋_GB2312"/>
          <w:sz w:val="32"/>
          <w:szCs w:val="32"/>
          <w:lang w:val="en-GB"/>
        </w:rPr>
        <w:t>日期：</w:t>
      </w:r>
      <w:r>
        <w:rPr>
          <w:rFonts w:hint="eastAsia" w:ascii="仿宋_GB2312" w:eastAsia="仿宋_GB2312"/>
          <w:sz w:val="32"/>
          <w:szCs w:val="32"/>
          <w:u w:val="single"/>
          <w:lang w:val="en-GB"/>
        </w:rPr>
        <w:t>　　  　</w:t>
      </w:r>
      <w:r>
        <w:rPr>
          <w:rFonts w:hint="eastAsia" w:ascii="仿宋_GB2312" w:eastAsia="仿宋_GB2312"/>
          <w:sz w:val="32"/>
          <w:szCs w:val="32"/>
          <w:lang w:val="en-GB"/>
        </w:rPr>
        <w:t>年</w:t>
      </w:r>
      <w:r>
        <w:rPr>
          <w:rFonts w:hint="eastAsia" w:ascii="仿宋_GB2312" w:eastAsia="仿宋_GB2312"/>
          <w:sz w:val="32"/>
          <w:szCs w:val="32"/>
          <w:u w:val="single"/>
          <w:lang w:val="en-GB"/>
        </w:rPr>
        <w:t>　  　</w:t>
      </w:r>
      <w:r>
        <w:rPr>
          <w:rFonts w:hint="eastAsia" w:ascii="仿宋_GB2312" w:eastAsia="仿宋_GB2312"/>
          <w:sz w:val="32"/>
          <w:szCs w:val="32"/>
          <w:lang w:val="en-GB"/>
        </w:rPr>
        <w:t>月</w:t>
      </w:r>
      <w:r>
        <w:rPr>
          <w:rFonts w:hint="eastAsia" w:ascii="仿宋_GB2312" w:eastAsia="仿宋_GB2312"/>
          <w:sz w:val="32"/>
          <w:szCs w:val="32"/>
          <w:u w:val="single"/>
          <w:lang w:val="en-GB"/>
        </w:rPr>
        <w:t>　  　</w:t>
      </w:r>
      <w:r>
        <w:rPr>
          <w:rFonts w:hint="eastAsia" w:ascii="仿宋_GB2312" w:eastAsia="仿宋_GB2312"/>
          <w:sz w:val="32"/>
          <w:szCs w:val="32"/>
          <w:lang w:val="en-GB"/>
        </w:rPr>
        <w:t>日</w:t>
      </w:r>
    </w:p>
    <w:p>
      <w:pPr>
        <w:spacing w:line="480" w:lineRule="exact"/>
        <w:ind w:firstLine="585"/>
        <w:rPr>
          <w:rFonts w:ascii="仿宋_GB2312" w:eastAsia="仿宋_GB2312"/>
          <w:b/>
          <w:sz w:val="32"/>
          <w:szCs w:val="32"/>
          <w:lang w:val="en-GB"/>
        </w:rPr>
      </w:pPr>
    </w:p>
    <w:p>
      <w:pPr>
        <w:spacing w:line="480" w:lineRule="exact"/>
        <w:ind w:firstLine="585"/>
        <w:rPr>
          <w:rFonts w:ascii="仿宋_GB2312" w:eastAsia="仿宋_GB2312"/>
          <w:b/>
          <w:sz w:val="32"/>
          <w:szCs w:val="32"/>
          <w:lang w:val="en-GB"/>
        </w:rPr>
      </w:pPr>
    </w:p>
    <w:p>
      <w:pPr>
        <w:spacing w:line="480" w:lineRule="exact"/>
        <w:ind w:firstLine="585"/>
        <w:rPr>
          <w:rFonts w:eastAsia="仿宋_GB2312"/>
          <w:sz w:val="32"/>
          <w:szCs w:val="32"/>
          <w:lang w:val="en-GB"/>
        </w:rPr>
      </w:pPr>
      <w:r>
        <w:rPr>
          <w:rFonts w:hint="eastAsia" w:ascii="仿宋_GB2312" w:eastAsia="仿宋_GB2312"/>
          <w:b/>
          <w:sz w:val="32"/>
          <w:szCs w:val="32"/>
        </w:rPr>
        <w:t>乙</w:t>
      </w:r>
      <w:r>
        <w:rPr>
          <w:rFonts w:eastAsia="仿宋_GB2312"/>
          <w:b/>
          <w:sz w:val="32"/>
          <w:szCs w:val="32"/>
          <w:lang w:val="en-GB"/>
        </w:rPr>
        <w:t>方</w:t>
      </w:r>
      <w:r>
        <w:rPr>
          <w:rFonts w:eastAsia="仿宋_GB2312"/>
          <w:sz w:val="32"/>
          <w:szCs w:val="32"/>
          <w:lang w:val="en-GB"/>
        </w:rPr>
        <w:t>（签字）：</w:t>
      </w:r>
      <w:r>
        <w:rPr>
          <w:rFonts w:eastAsia="仿宋_GB2312"/>
          <w:sz w:val="32"/>
          <w:szCs w:val="32"/>
          <w:u w:val="single"/>
          <w:lang w:val="en-GB"/>
        </w:rPr>
        <w:t>　　　　</w:t>
      </w:r>
      <w:r>
        <w:rPr>
          <w:rFonts w:hint="eastAsia" w:eastAsia="仿宋_GB2312"/>
          <w:sz w:val="32"/>
          <w:szCs w:val="32"/>
          <w:u w:val="single"/>
          <w:lang w:val="en-GB"/>
        </w:rPr>
        <w:t xml:space="preserve">       </w:t>
      </w:r>
      <w:r>
        <w:rPr>
          <w:rFonts w:eastAsia="仿宋_GB2312"/>
          <w:sz w:val="32"/>
          <w:szCs w:val="32"/>
          <w:u w:val="single"/>
          <w:lang w:val="en-GB"/>
        </w:rPr>
        <w:t>　　</w:t>
      </w:r>
      <w:r>
        <w:rPr>
          <w:rFonts w:eastAsia="仿宋_GB2312"/>
          <w:sz w:val="32"/>
          <w:szCs w:val="32"/>
          <w:lang w:val="en-GB"/>
        </w:rPr>
        <w:t>　</w:t>
      </w:r>
    </w:p>
    <w:p>
      <w:pPr>
        <w:spacing w:line="480" w:lineRule="exact"/>
        <w:ind w:firstLine="585"/>
        <w:rPr>
          <w:rFonts w:ascii="仿宋_GB2312" w:eastAsia="仿宋_GB2312"/>
          <w:sz w:val="32"/>
          <w:szCs w:val="32"/>
          <w:lang w:val="en-GB"/>
        </w:rPr>
      </w:pPr>
    </w:p>
    <w:p>
      <w:pPr>
        <w:spacing w:line="480" w:lineRule="exact"/>
        <w:ind w:firstLine="585"/>
        <w:rPr>
          <w:rFonts w:ascii="仿宋_GB2312" w:eastAsia="仿宋_GB2312"/>
          <w:sz w:val="32"/>
          <w:szCs w:val="32"/>
          <w:lang w:val="en-GB"/>
        </w:rPr>
      </w:pPr>
      <w:r>
        <w:rPr>
          <w:rFonts w:hint="eastAsia" w:ascii="仿宋_GB2312" w:eastAsia="仿宋_GB2312"/>
          <w:sz w:val="32"/>
          <w:szCs w:val="32"/>
          <w:lang w:val="en-GB"/>
        </w:rPr>
        <w:t>日期：</w:t>
      </w:r>
      <w:r>
        <w:rPr>
          <w:rFonts w:hint="eastAsia" w:ascii="仿宋_GB2312" w:eastAsia="仿宋_GB2312"/>
          <w:sz w:val="32"/>
          <w:szCs w:val="32"/>
          <w:u w:val="single"/>
          <w:lang w:val="en-GB"/>
        </w:rPr>
        <w:t>　　  　</w:t>
      </w:r>
      <w:r>
        <w:rPr>
          <w:rFonts w:hint="eastAsia" w:ascii="仿宋_GB2312" w:eastAsia="仿宋_GB2312"/>
          <w:sz w:val="32"/>
          <w:szCs w:val="32"/>
          <w:lang w:val="en-GB"/>
        </w:rPr>
        <w:t>年</w:t>
      </w:r>
      <w:r>
        <w:rPr>
          <w:rFonts w:hint="eastAsia" w:ascii="仿宋_GB2312" w:eastAsia="仿宋_GB2312"/>
          <w:sz w:val="32"/>
          <w:szCs w:val="32"/>
          <w:u w:val="single"/>
          <w:lang w:val="en-GB"/>
        </w:rPr>
        <w:t>　  　</w:t>
      </w:r>
      <w:r>
        <w:rPr>
          <w:rFonts w:hint="eastAsia" w:ascii="仿宋_GB2312" w:eastAsia="仿宋_GB2312"/>
          <w:sz w:val="32"/>
          <w:szCs w:val="32"/>
          <w:lang w:val="en-GB"/>
        </w:rPr>
        <w:t>月</w:t>
      </w:r>
      <w:r>
        <w:rPr>
          <w:rFonts w:hint="eastAsia" w:ascii="仿宋_GB2312" w:eastAsia="仿宋_GB2312"/>
          <w:sz w:val="32"/>
          <w:szCs w:val="32"/>
          <w:u w:val="single"/>
          <w:lang w:val="en-GB"/>
        </w:rPr>
        <w:t>　   　</w:t>
      </w:r>
      <w:r>
        <w:rPr>
          <w:rFonts w:hint="eastAsia" w:ascii="仿宋_GB2312" w:eastAsia="仿宋_GB2312"/>
          <w:sz w:val="32"/>
          <w:szCs w:val="32"/>
          <w:lang w:val="en-GB"/>
        </w:rPr>
        <w:t>日</w:t>
      </w:r>
    </w:p>
    <w:p>
      <w:pPr>
        <w:spacing w:line="480" w:lineRule="exact"/>
        <w:ind w:firstLine="585"/>
        <w:rPr>
          <w:rFonts w:ascii="仿宋_GB2312" w:eastAsia="仿宋_GB2312"/>
          <w:b/>
          <w:spacing w:val="-20"/>
          <w:sz w:val="32"/>
          <w:szCs w:val="32"/>
        </w:rPr>
      </w:pPr>
    </w:p>
    <w:p>
      <w:pPr>
        <w:spacing w:line="480" w:lineRule="exact"/>
        <w:ind w:firstLine="585"/>
        <w:rPr>
          <w:rFonts w:eastAsia="仿宋_GB2312"/>
          <w:sz w:val="32"/>
          <w:szCs w:val="32"/>
          <w:u w:val="single"/>
          <w:lang w:val="en-GB"/>
        </w:rPr>
      </w:pPr>
      <w:r>
        <w:rPr>
          <w:rFonts w:hint="eastAsia" w:ascii="仿宋_GB2312" w:eastAsia="仿宋_GB2312"/>
          <w:b/>
          <w:spacing w:val="-20"/>
          <w:sz w:val="32"/>
          <w:szCs w:val="32"/>
        </w:rPr>
        <w:t>乙</w:t>
      </w:r>
      <w:r>
        <w:rPr>
          <w:rFonts w:hint="eastAsia" w:eastAsia="仿宋_GB2312"/>
          <w:b/>
          <w:spacing w:val="-20"/>
          <w:sz w:val="32"/>
          <w:szCs w:val="32"/>
          <w:lang w:val="en-GB"/>
        </w:rPr>
        <w:t>方法定监护人</w:t>
      </w:r>
      <w:r>
        <w:rPr>
          <w:rFonts w:hint="eastAsia" w:eastAsia="仿宋_GB2312"/>
          <w:spacing w:val="-20"/>
          <w:sz w:val="32"/>
          <w:szCs w:val="32"/>
          <w:lang w:val="en-GB"/>
        </w:rPr>
        <w:t>（未年满</w:t>
      </w:r>
      <w:r>
        <w:rPr>
          <w:rFonts w:hint="eastAsia" w:ascii="仿宋_GB2312" w:eastAsia="仿宋_GB2312"/>
          <w:spacing w:val="-20"/>
          <w:sz w:val="32"/>
          <w:szCs w:val="32"/>
          <w:lang w:val="en-GB"/>
        </w:rPr>
        <w:t>18</w:t>
      </w:r>
      <w:r>
        <w:rPr>
          <w:rFonts w:hint="eastAsia" w:eastAsia="仿宋_GB2312"/>
          <w:spacing w:val="-20"/>
          <w:sz w:val="32"/>
          <w:szCs w:val="32"/>
          <w:lang w:val="en-GB"/>
        </w:rPr>
        <w:t>周岁者适用）</w:t>
      </w:r>
      <w:r>
        <w:rPr>
          <w:rFonts w:hint="eastAsia" w:eastAsia="仿宋_GB2312"/>
          <w:sz w:val="32"/>
          <w:szCs w:val="32"/>
          <w:lang w:val="en-GB"/>
        </w:rPr>
        <w:t>（签字）：</w:t>
      </w:r>
      <w:r>
        <w:rPr>
          <w:rFonts w:eastAsia="仿宋_GB2312"/>
          <w:sz w:val="32"/>
          <w:szCs w:val="32"/>
          <w:u w:val="single"/>
          <w:lang w:val="en-GB"/>
        </w:rPr>
        <w:t>　　</w:t>
      </w:r>
      <w:r>
        <w:rPr>
          <w:rFonts w:hint="eastAsia" w:eastAsia="仿宋_GB2312"/>
          <w:sz w:val="32"/>
          <w:szCs w:val="32"/>
          <w:u w:val="single"/>
          <w:lang w:val="en-GB"/>
        </w:rPr>
        <w:t xml:space="preserve">     </w:t>
      </w:r>
    </w:p>
    <w:p>
      <w:pPr>
        <w:spacing w:line="480" w:lineRule="exact"/>
        <w:ind w:firstLine="585"/>
        <w:rPr>
          <w:rFonts w:ascii="仿宋_GB2312" w:eastAsia="仿宋_GB2312"/>
          <w:sz w:val="32"/>
          <w:szCs w:val="32"/>
          <w:lang w:val="en-GB"/>
        </w:rPr>
      </w:pPr>
    </w:p>
    <w:p>
      <w:pPr>
        <w:spacing w:line="480" w:lineRule="exact"/>
        <w:ind w:firstLine="585"/>
        <w:rPr>
          <w:rFonts w:ascii="仿宋_GB2312" w:eastAsia="仿宋_GB2312"/>
          <w:sz w:val="32"/>
          <w:szCs w:val="32"/>
          <w:lang w:val="en-GB"/>
        </w:rPr>
      </w:pPr>
      <w:r>
        <w:rPr>
          <w:rFonts w:hint="eastAsia" w:ascii="仿宋_GB2312" w:eastAsia="仿宋_GB2312"/>
          <w:sz w:val="32"/>
          <w:szCs w:val="32"/>
          <w:lang w:val="en-GB"/>
        </w:rPr>
        <w:t>日期：</w:t>
      </w:r>
      <w:r>
        <w:rPr>
          <w:rFonts w:hint="eastAsia" w:ascii="仿宋_GB2312" w:eastAsia="仿宋_GB2312"/>
          <w:sz w:val="32"/>
          <w:szCs w:val="32"/>
          <w:u w:val="single"/>
          <w:lang w:val="en-GB"/>
        </w:rPr>
        <w:t>　　  　</w:t>
      </w:r>
      <w:r>
        <w:rPr>
          <w:rFonts w:hint="eastAsia" w:ascii="仿宋_GB2312" w:eastAsia="仿宋_GB2312"/>
          <w:sz w:val="32"/>
          <w:szCs w:val="32"/>
          <w:lang w:val="en-GB"/>
        </w:rPr>
        <w:t>年</w:t>
      </w:r>
      <w:r>
        <w:rPr>
          <w:rFonts w:hint="eastAsia" w:ascii="仿宋_GB2312" w:eastAsia="仿宋_GB2312"/>
          <w:sz w:val="32"/>
          <w:szCs w:val="32"/>
          <w:u w:val="single"/>
          <w:lang w:val="en-GB"/>
        </w:rPr>
        <w:t>　  　</w:t>
      </w:r>
      <w:r>
        <w:rPr>
          <w:rFonts w:hint="eastAsia" w:ascii="仿宋_GB2312" w:eastAsia="仿宋_GB2312"/>
          <w:sz w:val="32"/>
          <w:szCs w:val="32"/>
          <w:lang w:val="en-GB"/>
        </w:rPr>
        <w:t>月</w:t>
      </w:r>
      <w:r>
        <w:rPr>
          <w:rFonts w:hint="eastAsia" w:ascii="仿宋_GB2312" w:eastAsia="仿宋_GB2312"/>
          <w:sz w:val="32"/>
          <w:szCs w:val="32"/>
          <w:u w:val="single"/>
          <w:lang w:val="en-GB"/>
        </w:rPr>
        <w:t>　  　</w:t>
      </w:r>
      <w:r>
        <w:rPr>
          <w:rFonts w:hint="eastAsia" w:ascii="仿宋_GB2312" w:eastAsia="仿宋_GB2312"/>
          <w:sz w:val="32"/>
          <w:szCs w:val="32"/>
          <w:lang w:val="en-GB"/>
        </w:rPr>
        <w:t>日</w:t>
      </w:r>
    </w:p>
    <w:p>
      <w:pPr>
        <w:spacing w:line="480" w:lineRule="exact"/>
        <w:ind w:firstLine="585"/>
        <w:rPr>
          <w:sz w:val="32"/>
          <w:szCs w:val="32"/>
        </w:rPr>
      </w:pPr>
    </w:p>
    <w:p>
      <w:pPr>
        <w:spacing w:line="480" w:lineRule="exact"/>
        <w:ind w:firstLine="585"/>
        <w:rPr>
          <w:rFonts w:ascii="仿宋_GB2312" w:eastAsia="仿宋_GB2312"/>
          <w:sz w:val="32"/>
          <w:szCs w:val="32"/>
          <w:u w:val="single"/>
          <w:lang w:val="en-GB"/>
        </w:rPr>
      </w:pPr>
      <w:r>
        <w:rPr>
          <w:rFonts w:hint="eastAsia" w:ascii="仿宋_GB2312" w:eastAsia="仿宋_GB2312"/>
          <w:b/>
          <w:sz w:val="32"/>
          <w:szCs w:val="32"/>
        </w:rPr>
        <w:t>丙方</w:t>
      </w:r>
      <w:r>
        <w:rPr>
          <w:rFonts w:hint="eastAsia" w:ascii="仿宋_GB2312" w:hAnsi="宋体" w:eastAsia="仿宋_GB2312"/>
          <w:sz w:val="32"/>
          <w:szCs w:val="32"/>
        </w:rPr>
        <w:t>：</w:t>
      </w:r>
      <w:r>
        <w:rPr>
          <w:rFonts w:hint="eastAsia" w:ascii="仿宋_GB2312" w:eastAsia="仿宋_GB2312"/>
          <w:sz w:val="32"/>
          <w:szCs w:val="32"/>
          <w:lang w:val="en-GB"/>
        </w:rPr>
        <w:t>（盖章）：</w:t>
      </w:r>
      <w:r>
        <w:rPr>
          <w:rFonts w:hint="eastAsia" w:ascii="仿宋_GB2312" w:eastAsia="仿宋_GB2312"/>
          <w:sz w:val="32"/>
          <w:szCs w:val="32"/>
          <w:u w:val="single"/>
          <w:lang w:val="en-GB"/>
        </w:rPr>
        <w:t xml:space="preserve">　　　　 　   　 </w:t>
      </w:r>
    </w:p>
    <w:p>
      <w:pPr>
        <w:spacing w:line="480" w:lineRule="exact"/>
        <w:ind w:firstLine="640" w:firstLineChars="200"/>
        <w:rPr>
          <w:rFonts w:ascii="仿宋_GB2312" w:hAnsi="宋体" w:eastAsia="仿宋_GB2312"/>
          <w:sz w:val="32"/>
          <w:szCs w:val="32"/>
        </w:rPr>
      </w:pPr>
    </w:p>
    <w:p>
      <w:pPr>
        <w:spacing w:line="480" w:lineRule="exact"/>
        <w:ind w:firstLine="640" w:firstLineChars="200"/>
        <w:rPr>
          <w:rFonts w:ascii="仿宋_GB2312" w:hAnsi="宋体" w:eastAsia="仿宋_GB2312"/>
          <w:sz w:val="32"/>
          <w:szCs w:val="32"/>
          <w:u w:val="single"/>
        </w:rPr>
      </w:pPr>
      <w:r>
        <w:rPr>
          <w:rFonts w:hint="eastAsia" w:ascii="仿宋_GB2312" w:hAnsi="宋体" w:eastAsia="仿宋_GB2312"/>
          <w:sz w:val="32"/>
          <w:szCs w:val="32"/>
        </w:rPr>
        <w:t>法定代表人（签章）：</w:t>
      </w:r>
      <w:r>
        <w:rPr>
          <w:rFonts w:hint="eastAsia" w:ascii="仿宋_GB2312" w:hAnsi="宋体" w:eastAsia="仿宋_GB2312"/>
          <w:sz w:val="32"/>
          <w:szCs w:val="32"/>
          <w:u w:val="single"/>
        </w:rPr>
        <w:t xml:space="preserve">        </w:t>
      </w:r>
    </w:p>
    <w:p>
      <w:pPr>
        <w:spacing w:line="480" w:lineRule="exact"/>
        <w:ind w:firstLine="585"/>
        <w:rPr>
          <w:rFonts w:ascii="仿宋_GB2312" w:eastAsia="仿宋_GB2312"/>
          <w:sz w:val="32"/>
          <w:szCs w:val="32"/>
          <w:lang w:val="en-GB"/>
        </w:rPr>
      </w:pPr>
      <w:r>
        <w:rPr>
          <w:rFonts w:hint="eastAsia" w:ascii="仿宋_GB2312" w:eastAsia="仿宋_GB2312"/>
          <w:sz w:val="32"/>
          <w:szCs w:val="32"/>
          <w:lang w:val="en-GB"/>
        </w:rPr>
        <w:t>日期：</w:t>
      </w:r>
      <w:r>
        <w:rPr>
          <w:rFonts w:hint="eastAsia" w:ascii="仿宋_GB2312" w:eastAsia="仿宋_GB2312"/>
          <w:sz w:val="32"/>
          <w:szCs w:val="32"/>
          <w:u w:val="single"/>
          <w:lang w:val="en-GB"/>
        </w:rPr>
        <w:t>　　  　</w:t>
      </w:r>
      <w:r>
        <w:rPr>
          <w:rFonts w:hint="eastAsia" w:ascii="仿宋_GB2312" w:eastAsia="仿宋_GB2312"/>
          <w:sz w:val="32"/>
          <w:szCs w:val="32"/>
          <w:lang w:val="en-GB"/>
        </w:rPr>
        <w:t>年</w:t>
      </w:r>
      <w:r>
        <w:rPr>
          <w:rFonts w:hint="eastAsia" w:ascii="仿宋_GB2312" w:eastAsia="仿宋_GB2312"/>
          <w:sz w:val="32"/>
          <w:szCs w:val="32"/>
          <w:u w:val="single"/>
          <w:lang w:val="en-GB"/>
        </w:rPr>
        <w:t>　  　</w:t>
      </w:r>
      <w:r>
        <w:rPr>
          <w:rFonts w:hint="eastAsia" w:ascii="仿宋_GB2312" w:eastAsia="仿宋_GB2312"/>
          <w:sz w:val="32"/>
          <w:szCs w:val="32"/>
          <w:lang w:val="en-GB"/>
        </w:rPr>
        <w:t>月</w:t>
      </w:r>
      <w:r>
        <w:rPr>
          <w:rFonts w:hint="eastAsia" w:ascii="仿宋_GB2312" w:eastAsia="仿宋_GB2312"/>
          <w:sz w:val="32"/>
          <w:szCs w:val="32"/>
          <w:u w:val="single"/>
          <w:lang w:val="en-GB"/>
        </w:rPr>
        <w:t>　  　</w:t>
      </w:r>
      <w:r>
        <w:rPr>
          <w:rFonts w:hint="eastAsia" w:ascii="仿宋_GB2312" w:eastAsia="仿宋_GB2312"/>
          <w:sz w:val="32"/>
          <w:szCs w:val="32"/>
          <w:lang w:val="en-GB"/>
        </w:rPr>
        <w:t>日</w:t>
      </w:r>
    </w:p>
    <w:p>
      <w:pPr>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F46471-C6D3-459C-8DB9-0E14EE727B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6A0BB16E-B21E-46BB-8137-4B67ADAE5699}"/>
  </w:font>
  <w:font w:name="原版宋体">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3C4FCF68-2624-4885-9536-D943FFD4C46C}"/>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F306BE3D-6D97-4D80-BDF3-E13DD6A0010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MDkzODUyYThiNWFhZmNiYjE3YmIwMDk0OGYyYTEifQ=="/>
  </w:docVars>
  <w:rsids>
    <w:rsidRoot w:val="00E62487"/>
    <w:rsid w:val="00011E5B"/>
    <w:rsid w:val="00017ECE"/>
    <w:rsid w:val="00031A88"/>
    <w:rsid w:val="0003456B"/>
    <w:rsid w:val="00073BEF"/>
    <w:rsid w:val="000F4494"/>
    <w:rsid w:val="00121992"/>
    <w:rsid w:val="00131F29"/>
    <w:rsid w:val="00143D13"/>
    <w:rsid w:val="00173CB4"/>
    <w:rsid w:val="00190F60"/>
    <w:rsid w:val="001B6164"/>
    <w:rsid w:val="001E5B6D"/>
    <w:rsid w:val="0023531A"/>
    <w:rsid w:val="00241AEC"/>
    <w:rsid w:val="00252EF9"/>
    <w:rsid w:val="0028043F"/>
    <w:rsid w:val="00280FAA"/>
    <w:rsid w:val="002A097F"/>
    <w:rsid w:val="002A210B"/>
    <w:rsid w:val="002A6B9F"/>
    <w:rsid w:val="002B49EE"/>
    <w:rsid w:val="002F05FD"/>
    <w:rsid w:val="00307E1E"/>
    <w:rsid w:val="0035109C"/>
    <w:rsid w:val="00352FBA"/>
    <w:rsid w:val="003533D6"/>
    <w:rsid w:val="00357E61"/>
    <w:rsid w:val="0036356E"/>
    <w:rsid w:val="003B6932"/>
    <w:rsid w:val="003F080A"/>
    <w:rsid w:val="0044157C"/>
    <w:rsid w:val="00456CF2"/>
    <w:rsid w:val="00487D5C"/>
    <w:rsid w:val="004907B9"/>
    <w:rsid w:val="004A1AA0"/>
    <w:rsid w:val="004B0E13"/>
    <w:rsid w:val="004B7207"/>
    <w:rsid w:val="004C255D"/>
    <w:rsid w:val="004C36E7"/>
    <w:rsid w:val="004F7610"/>
    <w:rsid w:val="00522898"/>
    <w:rsid w:val="005857EF"/>
    <w:rsid w:val="005A2002"/>
    <w:rsid w:val="005A4F59"/>
    <w:rsid w:val="005C5C14"/>
    <w:rsid w:val="00655A86"/>
    <w:rsid w:val="0066185C"/>
    <w:rsid w:val="006B0DA6"/>
    <w:rsid w:val="006B109E"/>
    <w:rsid w:val="006E04C1"/>
    <w:rsid w:val="007149C8"/>
    <w:rsid w:val="00794CE0"/>
    <w:rsid w:val="00795A05"/>
    <w:rsid w:val="00796650"/>
    <w:rsid w:val="007B6790"/>
    <w:rsid w:val="007E018D"/>
    <w:rsid w:val="007F5C4E"/>
    <w:rsid w:val="00835EE3"/>
    <w:rsid w:val="00863B59"/>
    <w:rsid w:val="00866CA7"/>
    <w:rsid w:val="00884D13"/>
    <w:rsid w:val="008A4CCB"/>
    <w:rsid w:val="008A7793"/>
    <w:rsid w:val="00935E2A"/>
    <w:rsid w:val="00940C9E"/>
    <w:rsid w:val="00942241"/>
    <w:rsid w:val="0094739F"/>
    <w:rsid w:val="009912FB"/>
    <w:rsid w:val="009D488E"/>
    <w:rsid w:val="009D5E9D"/>
    <w:rsid w:val="00A42FE4"/>
    <w:rsid w:val="00A60AF4"/>
    <w:rsid w:val="00A85C1A"/>
    <w:rsid w:val="00B02C08"/>
    <w:rsid w:val="00B133D4"/>
    <w:rsid w:val="00B57008"/>
    <w:rsid w:val="00BA0BA6"/>
    <w:rsid w:val="00BB7728"/>
    <w:rsid w:val="00BD7144"/>
    <w:rsid w:val="00C33D8E"/>
    <w:rsid w:val="00C40E48"/>
    <w:rsid w:val="00C4459D"/>
    <w:rsid w:val="00C51DCA"/>
    <w:rsid w:val="00C64B1F"/>
    <w:rsid w:val="00CA4A7E"/>
    <w:rsid w:val="00CC0D94"/>
    <w:rsid w:val="00CC17B2"/>
    <w:rsid w:val="00D02110"/>
    <w:rsid w:val="00D03B77"/>
    <w:rsid w:val="00D06F42"/>
    <w:rsid w:val="00D21959"/>
    <w:rsid w:val="00D25D25"/>
    <w:rsid w:val="00D511CF"/>
    <w:rsid w:val="00D54D8E"/>
    <w:rsid w:val="00D74DFE"/>
    <w:rsid w:val="00DE10AD"/>
    <w:rsid w:val="00E0037B"/>
    <w:rsid w:val="00E33AD7"/>
    <w:rsid w:val="00E3510B"/>
    <w:rsid w:val="00E423BD"/>
    <w:rsid w:val="00E62487"/>
    <w:rsid w:val="00E7228D"/>
    <w:rsid w:val="00E75CDF"/>
    <w:rsid w:val="00EA5C3F"/>
    <w:rsid w:val="00EC37BB"/>
    <w:rsid w:val="00EC43AE"/>
    <w:rsid w:val="00ED173D"/>
    <w:rsid w:val="00ED1A4F"/>
    <w:rsid w:val="00F00D28"/>
    <w:rsid w:val="00F16A16"/>
    <w:rsid w:val="00F36604"/>
    <w:rsid w:val="00F5555A"/>
    <w:rsid w:val="00F736BB"/>
    <w:rsid w:val="00F770E1"/>
    <w:rsid w:val="00F9080C"/>
    <w:rsid w:val="00FB3986"/>
    <w:rsid w:val="00FE520B"/>
    <w:rsid w:val="011E151F"/>
    <w:rsid w:val="012C6000"/>
    <w:rsid w:val="01514187"/>
    <w:rsid w:val="01541EA9"/>
    <w:rsid w:val="01A83401"/>
    <w:rsid w:val="01C80B68"/>
    <w:rsid w:val="02A227A1"/>
    <w:rsid w:val="03100946"/>
    <w:rsid w:val="031D4BC7"/>
    <w:rsid w:val="03502A3C"/>
    <w:rsid w:val="03AD1402"/>
    <w:rsid w:val="03C66B6F"/>
    <w:rsid w:val="04043713"/>
    <w:rsid w:val="043E0243"/>
    <w:rsid w:val="04F35535"/>
    <w:rsid w:val="050B2396"/>
    <w:rsid w:val="05147B39"/>
    <w:rsid w:val="056F534B"/>
    <w:rsid w:val="070B125C"/>
    <w:rsid w:val="071145EC"/>
    <w:rsid w:val="07866B35"/>
    <w:rsid w:val="089F1C5C"/>
    <w:rsid w:val="08DA2C94"/>
    <w:rsid w:val="0946657C"/>
    <w:rsid w:val="09736C45"/>
    <w:rsid w:val="099A0675"/>
    <w:rsid w:val="09A816FC"/>
    <w:rsid w:val="0A314B36"/>
    <w:rsid w:val="0B3D71BF"/>
    <w:rsid w:val="0B57681E"/>
    <w:rsid w:val="0BAA072F"/>
    <w:rsid w:val="0BCB2D68"/>
    <w:rsid w:val="0BF56037"/>
    <w:rsid w:val="0C1069CD"/>
    <w:rsid w:val="0C191D25"/>
    <w:rsid w:val="0C526FE5"/>
    <w:rsid w:val="0C73630C"/>
    <w:rsid w:val="0C793BAD"/>
    <w:rsid w:val="0EB94051"/>
    <w:rsid w:val="0EF94CF1"/>
    <w:rsid w:val="0FB435A4"/>
    <w:rsid w:val="0FC05244"/>
    <w:rsid w:val="10080F03"/>
    <w:rsid w:val="10216A43"/>
    <w:rsid w:val="10616BA3"/>
    <w:rsid w:val="10687C8F"/>
    <w:rsid w:val="107240FA"/>
    <w:rsid w:val="10A51918"/>
    <w:rsid w:val="10A96E44"/>
    <w:rsid w:val="10DE0765"/>
    <w:rsid w:val="11D0201D"/>
    <w:rsid w:val="11E22BBA"/>
    <w:rsid w:val="12A3043C"/>
    <w:rsid w:val="12A65AFE"/>
    <w:rsid w:val="138E2FF9"/>
    <w:rsid w:val="13F923DF"/>
    <w:rsid w:val="141644B9"/>
    <w:rsid w:val="14CF6D94"/>
    <w:rsid w:val="1505553D"/>
    <w:rsid w:val="15723380"/>
    <w:rsid w:val="158346B4"/>
    <w:rsid w:val="15B64A89"/>
    <w:rsid w:val="16365D5E"/>
    <w:rsid w:val="167E55A7"/>
    <w:rsid w:val="170025E3"/>
    <w:rsid w:val="17503E30"/>
    <w:rsid w:val="177529D5"/>
    <w:rsid w:val="179039C4"/>
    <w:rsid w:val="18003D99"/>
    <w:rsid w:val="1865456F"/>
    <w:rsid w:val="18F629B6"/>
    <w:rsid w:val="18FA2EDF"/>
    <w:rsid w:val="191513D4"/>
    <w:rsid w:val="19AA12E4"/>
    <w:rsid w:val="19CC03D7"/>
    <w:rsid w:val="1B722614"/>
    <w:rsid w:val="1C193E3E"/>
    <w:rsid w:val="1CEB21D0"/>
    <w:rsid w:val="1DBC0763"/>
    <w:rsid w:val="1DBF3C91"/>
    <w:rsid w:val="1E122A78"/>
    <w:rsid w:val="1EC35BB7"/>
    <w:rsid w:val="1F2C2933"/>
    <w:rsid w:val="1F87641E"/>
    <w:rsid w:val="1FD955FC"/>
    <w:rsid w:val="1FE83A91"/>
    <w:rsid w:val="1FFF3EF4"/>
    <w:rsid w:val="20B142F4"/>
    <w:rsid w:val="20E42E2F"/>
    <w:rsid w:val="210B0338"/>
    <w:rsid w:val="21431144"/>
    <w:rsid w:val="216D5229"/>
    <w:rsid w:val="21A659B2"/>
    <w:rsid w:val="21EC4156"/>
    <w:rsid w:val="22A50F2D"/>
    <w:rsid w:val="237E6405"/>
    <w:rsid w:val="23821797"/>
    <w:rsid w:val="24386FCE"/>
    <w:rsid w:val="24970897"/>
    <w:rsid w:val="249B7324"/>
    <w:rsid w:val="24E57E6D"/>
    <w:rsid w:val="25833372"/>
    <w:rsid w:val="25B52667"/>
    <w:rsid w:val="262670C1"/>
    <w:rsid w:val="2679737E"/>
    <w:rsid w:val="26D14F16"/>
    <w:rsid w:val="26DE799C"/>
    <w:rsid w:val="278247CB"/>
    <w:rsid w:val="283E4CCD"/>
    <w:rsid w:val="28697739"/>
    <w:rsid w:val="287F0A13"/>
    <w:rsid w:val="28AA0CC0"/>
    <w:rsid w:val="28D76D98"/>
    <w:rsid w:val="29326B29"/>
    <w:rsid w:val="29AE232E"/>
    <w:rsid w:val="29C6628C"/>
    <w:rsid w:val="2A282D7E"/>
    <w:rsid w:val="2AC670C5"/>
    <w:rsid w:val="2B563FA5"/>
    <w:rsid w:val="2B991C74"/>
    <w:rsid w:val="2B9F5493"/>
    <w:rsid w:val="2BBD1651"/>
    <w:rsid w:val="2BFA1249"/>
    <w:rsid w:val="2CBE125E"/>
    <w:rsid w:val="2D1B36F8"/>
    <w:rsid w:val="2D900A65"/>
    <w:rsid w:val="2DE52846"/>
    <w:rsid w:val="2E0D0F34"/>
    <w:rsid w:val="2E19750B"/>
    <w:rsid w:val="2EBA2A9C"/>
    <w:rsid w:val="2EC34E19"/>
    <w:rsid w:val="2EC6162F"/>
    <w:rsid w:val="2F5E7ADC"/>
    <w:rsid w:val="2F650158"/>
    <w:rsid w:val="2F694A2D"/>
    <w:rsid w:val="2FBE7790"/>
    <w:rsid w:val="302503E9"/>
    <w:rsid w:val="3026579E"/>
    <w:rsid w:val="303017DC"/>
    <w:rsid w:val="3037780B"/>
    <w:rsid w:val="30405223"/>
    <w:rsid w:val="30637C21"/>
    <w:rsid w:val="30705F4C"/>
    <w:rsid w:val="30C75533"/>
    <w:rsid w:val="31010E56"/>
    <w:rsid w:val="313E1763"/>
    <w:rsid w:val="31B9703B"/>
    <w:rsid w:val="31CE2C88"/>
    <w:rsid w:val="31E00A6C"/>
    <w:rsid w:val="32042FF1"/>
    <w:rsid w:val="322100B6"/>
    <w:rsid w:val="323963CE"/>
    <w:rsid w:val="32BF2D77"/>
    <w:rsid w:val="33020738"/>
    <w:rsid w:val="336D681A"/>
    <w:rsid w:val="336E6AFF"/>
    <w:rsid w:val="337413A2"/>
    <w:rsid w:val="33E96D7F"/>
    <w:rsid w:val="34EE5CB5"/>
    <w:rsid w:val="34F01052"/>
    <w:rsid w:val="35064A4C"/>
    <w:rsid w:val="351D3D85"/>
    <w:rsid w:val="35D817EB"/>
    <w:rsid w:val="35FD64DD"/>
    <w:rsid w:val="365E28A7"/>
    <w:rsid w:val="36BD19ED"/>
    <w:rsid w:val="37847F8D"/>
    <w:rsid w:val="38FE11AE"/>
    <w:rsid w:val="3A7E341D"/>
    <w:rsid w:val="3ACE5A73"/>
    <w:rsid w:val="3ADE5D64"/>
    <w:rsid w:val="3B3919A9"/>
    <w:rsid w:val="3BCB62E9"/>
    <w:rsid w:val="3BCF324D"/>
    <w:rsid w:val="3BF462D3"/>
    <w:rsid w:val="3C0835FD"/>
    <w:rsid w:val="3C3570CC"/>
    <w:rsid w:val="3C4D0969"/>
    <w:rsid w:val="3C9743A8"/>
    <w:rsid w:val="3CC55AEB"/>
    <w:rsid w:val="3CE67CF2"/>
    <w:rsid w:val="3D79678C"/>
    <w:rsid w:val="3E021C38"/>
    <w:rsid w:val="3E4374CC"/>
    <w:rsid w:val="3E995DBD"/>
    <w:rsid w:val="3ED914E3"/>
    <w:rsid w:val="3F5E212B"/>
    <w:rsid w:val="3F835B55"/>
    <w:rsid w:val="3F9623E1"/>
    <w:rsid w:val="412F731A"/>
    <w:rsid w:val="4133382B"/>
    <w:rsid w:val="4137084F"/>
    <w:rsid w:val="419420D2"/>
    <w:rsid w:val="41EE0F83"/>
    <w:rsid w:val="43081BD1"/>
    <w:rsid w:val="43441DAC"/>
    <w:rsid w:val="439A5365"/>
    <w:rsid w:val="43AD6C0B"/>
    <w:rsid w:val="43CB358A"/>
    <w:rsid w:val="43E76025"/>
    <w:rsid w:val="444F4969"/>
    <w:rsid w:val="448B2AB9"/>
    <w:rsid w:val="4491475A"/>
    <w:rsid w:val="44FB5CD4"/>
    <w:rsid w:val="45EE6E3F"/>
    <w:rsid w:val="463F1834"/>
    <w:rsid w:val="467401BF"/>
    <w:rsid w:val="468E4AE3"/>
    <w:rsid w:val="475043BE"/>
    <w:rsid w:val="48213BE5"/>
    <w:rsid w:val="487A5771"/>
    <w:rsid w:val="48962565"/>
    <w:rsid w:val="48BB765C"/>
    <w:rsid w:val="493558F1"/>
    <w:rsid w:val="4A673681"/>
    <w:rsid w:val="4AA06B93"/>
    <w:rsid w:val="4AC34DF7"/>
    <w:rsid w:val="4B294DDA"/>
    <w:rsid w:val="4C3353A1"/>
    <w:rsid w:val="4CAF212E"/>
    <w:rsid w:val="4CE92A73"/>
    <w:rsid w:val="4D070ADD"/>
    <w:rsid w:val="4D302126"/>
    <w:rsid w:val="4D665E71"/>
    <w:rsid w:val="4DC24981"/>
    <w:rsid w:val="4E925632"/>
    <w:rsid w:val="4F5A7C58"/>
    <w:rsid w:val="4FF4485A"/>
    <w:rsid w:val="506A3ECB"/>
    <w:rsid w:val="50D90043"/>
    <w:rsid w:val="50D911D2"/>
    <w:rsid w:val="50E35A2B"/>
    <w:rsid w:val="50F42CDE"/>
    <w:rsid w:val="50FE2865"/>
    <w:rsid w:val="510460CD"/>
    <w:rsid w:val="511F2F07"/>
    <w:rsid w:val="51956D25"/>
    <w:rsid w:val="51997050"/>
    <w:rsid w:val="519C21AA"/>
    <w:rsid w:val="519F128F"/>
    <w:rsid w:val="51D84E64"/>
    <w:rsid w:val="52DF634F"/>
    <w:rsid w:val="53000B16"/>
    <w:rsid w:val="53230BE9"/>
    <w:rsid w:val="532948A0"/>
    <w:rsid w:val="532A7941"/>
    <w:rsid w:val="539B25ED"/>
    <w:rsid w:val="53E55E8D"/>
    <w:rsid w:val="54272C11"/>
    <w:rsid w:val="54473C51"/>
    <w:rsid w:val="547E15C2"/>
    <w:rsid w:val="54ED46B7"/>
    <w:rsid w:val="5567533B"/>
    <w:rsid w:val="55A41C2D"/>
    <w:rsid w:val="564477C4"/>
    <w:rsid w:val="56BA722E"/>
    <w:rsid w:val="56EA18C1"/>
    <w:rsid w:val="570C6800"/>
    <w:rsid w:val="57342B3C"/>
    <w:rsid w:val="574F651C"/>
    <w:rsid w:val="57AE0B41"/>
    <w:rsid w:val="57D1482F"/>
    <w:rsid w:val="57E428FB"/>
    <w:rsid w:val="57EC78BB"/>
    <w:rsid w:val="58300E4A"/>
    <w:rsid w:val="584C6F2F"/>
    <w:rsid w:val="58D740C7"/>
    <w:rsid w:val="58EF1411"/>
    <w:rsid w:val="59144E93"/>
    <w:rsid w:val="5A20384C"/>
    <w:rsid w:val="5A8C626D"/>
    <w:rsid w:val="5BB92CA9"/>
    <w:rsid w:val="5BF1724E"/>
    <w:rsid w:val="5C1964AB"/>
    <w:rsid w:val="5D235B2D"/>
    <w:rsid w:val="5D3E5D08"/>
    <w:rsid w:val="5D79666B"/>
    <w:rsid w:val="5D8A613F"/>
    <w:rsid w:val="5DB04EE7"/>
    <w:rsid w:val="5DCF4894"/>
    <w:rsid w:val="5E7940E6"/>
    <w:rsid w:val="5ED7628F"/>
    <w:rsid w:val="5EEC1D66"/>
    <w:rsid w:val="5F5D2E4C"/>
    <w:rsid w:val="5FA71834"/>
    <w:rsid w:val="5FAD7930"/>
    <w:rsid w:val="5FB57726"/>
    <w:rsid w:val="6008100A"/>
    <w:rsid w:val="6065020A"/>
    <w:rsid w:val="608E5D98"/>
    <w:rsid w:val="60D61108"/>
    <w:rsid w:val="612A5DE1"/>
    <w:rsid w:val="613761A4"/>
    <w:rsid w:val="632D0288"/>
    <w:rsid w:val="634E3D33"/>
    <w:rsid w:val="637F7835"/>
    <w:rsid w:val="64487C27"/>
    <w:rsid w:val="648F1CFA"/>
    <w:rsid w:val="64F10A1A"/>
    <w:rsid w:val="654F1B09"/>
    <w:rsid w:val="65C40356"/>
    <w:rsid w:val="66E6069B"/>
    <w:rsid w:val="671E5E38"/>
    <w:rsid w:val="673E5311"/>
    <w:rsid w:val="6748475F"/>
    <w:rsid w:val="67B43282"/>
    <w:rsid w:val="67C10A7D"/>
    <w:rsid w:val="68490412"/>
    <w:rsid w:val="68E32D9A"/>
    <w:rsid w:val="69107B7A"/>
    <w:rsid w:val="694A61EF"/>
    <w:rsid w:val="69E71F70"/>
    <w:rsid w:val="6A8D61F8"/>
    <w:rsid w:val="6AA64BA1"/>
    <w:rsid w:val="6B5E2426"/>
    <w:rsid w:val="6BB5133A"/>
    <w:rsid w:val="6BB67B6C"/>
    <w:rsid w:val="6C0A0D1E"/>
    <w:rsid w:val="6C182119"/>
    <w:rsid w:val="6CA76A4E"/>
    <w:rsid w:val="6CC83FFB"/>
    <w:rsid w:val="6D87561E"/>
    <w:rsid w:val="6E032E11"/>
    <w:rsid w:val="6E5A707C"/>
    <w:rsid w:val="6E891568"/>
    <w:rsid w:val="6E9A6F30"/>
    <w:rsid w:val="6EE40E94"/>
    <w:rsid w:val="6F304979"/>
    <w:rsid w:val="6F767D3E"/>
    <w:rsid w:val="6FE05885"/>
    <w:rsid w:val="703461A5"/>
    <w:rsid w:val="704E2A69"/>
    <w:rsid w:val="708A48C4"/>
    <w:rsid w:val="70A1528F"/>
    <w:rsid w:val="70A57BFE"/>
    <w:rsid w:val="70B7060E"/>
    <w:rsid w:val="711B5122"/>
    <w:rsid w:val="716C0CE1"/>
    <w:rsid w:val="717864EA"/>
    <w:rsid w:val="71F516A9"/>
    <w:rsid w:val="725758E5"/>
    <w:rsid w:val="734B3A27"/>
    <w:rsid w:val="73E76412"/>
    <w:rsid w:val="747A3D00"/>
    <w:rsid w:val="753F177D"/>
    <w:rsid w:val="759251A6"/>
    <w:rsid w:val="765C72C6"/>
    <w:rsid w:val="76A85808"/>
    <w:rsid w:val="76C54E87"/>
    <w:rsid w:val="76E84269"/>
    <w:rsid w:val="77422BFC"/>
    <w:rsid w:val="77EB0E86"/>
    <w:rsid w:val="77FC779F"/>
    <w:rsid w:val="780A371A"/>
    <w:rsid w:val="780F4737"/>
    <w:rsid w:val="785250C1"/>
    <w:rsid w:val="786D4A31"/>
    <w:rsid w:val="786D5A56"/>
    <w:rsid w:val="79147F27"/>
    <w:rsid w:val="795301B7"/>
    <w:rsid w:val="796D4705"/>
    <w:rsid w:val="79B439CB"/>
    <w:rsid w:val="79B75489"/>
    <w:rsid w:val="7A696819"/>
    <w:rsid w:val="7AE85868"/>
    <w:rsid w:val="7AEA7832"/>
    <w:rsid w:val="7B0E7FCB"/>
    <w:rsid w:val="7B314D56"/>
    <w:rsid w:val="7B6E0463"/>
    <w:rsid w:val="7C1A339C"/>
    <w:rsid w:val="7C605FFE"/>
    <w:rsid w:val="7D0F2B85"/>
    <w:rsid w:val="7D2C7C8E"/>
    <w:rsid w:val="7D2E66DA"/>
    <w:rsid w:val="7D521FA9"/>
    <w:rsid w:val="7DAE6CEA"/>
    <w:rsid w:val="7E097387"/>
    <w:rsid w:val="7E5E745F"/>
    <w:rsid w:val="7EAE37FE"/>
    <w:rsid w:val="7F6F746D"/>
    <w:rsid w:val="7FBD3767"/>
    <w:rsid w:val="7FD1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0"/>
    <w:autoRedefine/>
    <w:semiHidden/>
    <w:unhideWhenUsed/>
    <w:qFormat/>
    <w:uiPriority w:val="99"/>
    <w:pPr>
      <w:ind w:left="100" w:leftChars="2500"/>
    </w:pPr>
  </w:style>
  <w:style w:type="paragraph" w:styleId="3">
    <w:name w:val="footer"/>
    <w:basedOn w:val="1"/>
    <w:autoRedefine/>
    <w:unhideWhenUsed/>
    <w:qFormat/>
    <w:uiPriority w:val="99"/>
    <w:pPr>
      <w:tabs>
        <w:tab w:val="center" w:pos="4153"/>
        <w:tab w:val="right" w:pos="8306"/>
      </w:tabs>
      <w:snapToGrid w:val="0"/>
      <w:jc w:val="left"/>
    </w:pPr>
    <w:rPr>
      <w:sz w:val="18"/>
    </w:rPr>
  </w:style>
  <w:style w:type="paragraph" w:styleId="4">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autoRedefine/>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000FF"/>
      <w:u w:val="single"/>
    </w:rPr>
  </w:style>
  <w:style w:type="character" w:customStyle="1" w:styleId="9">
    <w:name w:val="Unresolved Mention"/>
    <w:basedOn w:val="7"/>
    <w:autoRedefine/>
    <w:semiHidden/>
    <w:unhideWhenUsed/>
    <w:qFormat/>
    <w:uiPriority w:val="99"/>
    <w:rPr>
      <w:color w:val="605E5C"/>
      <w:shd w:val="clear" w:color="auto" w:fill="E1DFDD"/>
    </w:rPr>
  </w:style>
  <w:style w:type="character" w:customStyle="1" w:styleId="10">
    <w:name w:val="日期 字符"/>
    <w:basedOn w:val="7"/>
    <w:link w:val="2"/>
    <w:autoRedefine/>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4B364-5B10-4FCA-AD90-28149BF2BFB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6180</Words>
  <Characters>6648</Characters>
  <Lines>55</Lines>
  <Paragraphs>15</Paragraphs>
  <TotalTime>3</TotalTime>
  <ScaleCrop>false</ScaleCrop>
  <LinksUpToDate>false</LinksUpToDate>
  <CharactersWithSpaces>7453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2023-06-12T04:14:00Z</dcterms:created>
  <dc:creator>付孝泉</dc:creator>
  <cp:lastModifiedBy>董</cp:lastModifiedBy>
  <cp:lastPrinted>2024-05-14T02:29:00Z</cp:lastPrinted>
  <dcterms:modified xsi:type="dcterms:W3CDTF">2024-06-03T10:20:03Z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BFE0A6F45F8348D08DB9E4B3630DE52B_13</vt:lpwstr>
  </property>
</Properties>
</file>