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B2288">
      <w:pPr>
        <w:rPr>
          <w:rFonts w:hint="eastAsia" w:ascii="方正黑体_GBK" w:hAnsi="方正黑体_GBK" w:eastAsia="方正黑体_GBK" w:cs="方正黑体_GBK"/>
          <w:sz w:val="28"/>
          <w:szCs w:val="36"/>
          <w:lang w:eastAsia="zh-CN"/>
        </w:rPr>
      </w:pPr>
      <w:r>
        <w:rPr>
          <w:rFonts w:hint="eastAsia" w:ascii="方正黑体_GBK" w:hAnsi="方正黑体_GBK" w:eastAsia="方正黑体_GBK" w:cs="方正黑体_GBK"/>
          <w:sz w:val="28"/>
          <w:szCs w:val="36"/>
          <w:lang w:eastAsia="zh-CN"/>
        </w:rPr>
        <w:t>附件</w:t>
      </w:r>
    </w:p>
    <w:p w14:paraId="3EC537E9">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西南证券股份有限公司社会招聘岗位汇总表</w:t>
      </w:r>
    </w:p>
    <w:tbl>
      <w:tblPr>
        <w:tblStyle w:val="4"/>
        <w:tblW w:w="50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165"/>
        <w:gridCol w:w="1307"/>
        <w:gridCol w:w="804"/>
        <w:gridCol w:w="4473"/>
        <w:gridCol w:w="3938"/>
        <w:gridCol w:w="1003"/>
        <w:gridCol w:w="1113"/>
      </w:tblGrid>
      <w:tr w14:paraId="38F4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3" w:hRule="atLeast"/>
          <w:tblHeader/>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B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序号</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8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lang w:val="en-US"/>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部门</w:t>
            </w:r>
            <w:r>
              <w:rPr>
                <w:rFonts w:hint="eastAsia"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/子公司</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F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招聘</w:t>
            </w:r>
          </w:p>
          <w:p w14:paraId="59828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岗位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6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招聘</w:t>
            </w:r>
          </w:p>
          <w:p w14:paraId="41D29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人数</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3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岗位职责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任职要求</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9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工作地点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4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报名截止日期</w:t>
            </w:r>
          </w:p>
        </w:tc>
      </w:tr>
      <w:tr w14:paraId="57E7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AA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8E9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研究院</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48C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上海销售岗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2E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6A8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通过组织协调公司各业务部门，整合公司优质资源，对所辖地区机构客户进行开发与服务；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定期拜访机构客户，深入了解客户需求，负责客户的基础资料搜集和更新工作；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将相关产品服务信息传递给客户，并为客户定制个性化的综合金融服务方案；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组织策划各种营销活动，提升公司在机构客户群中的影响力。</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42B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周岁及以下，硕士研究生及以上学历，经管、营销等相关专业；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年及以上证券或相关销售工作经验；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性格开朗，善于沟通，具有较强的服务意识和抗压能力；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具有良好的表达能力、沟通能力和逻辑思维能力，对机构销售工作比较了解且具有浓厚兴趣；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年机构销售经验且过往销售业绩优秀的，可适当放宽条件。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C79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上海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229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6ADC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429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01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研究院</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DB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广深销售岗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6A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27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通过组织协调公司各业务部门，整合公司优质资源，对所辖地区机构客户进行开发与服务；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定期拜访机构客户，深入了解客户需求，负责客户的基础资料搜集和更新工作；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将相关产品服务信息传递给客户，并为客户定制个性化的综合金融服务方案；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组织策划各种营销活动，提升公司在机构客户群中的影响力。</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2A7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周岁及以下，硕士研究生及以上学历，经管、营销等相关专业；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年及以上证券或相关销售工作经验；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性格开朗，善于沟通，具有较强的服务意识和抗压能力；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具有良好的表达能力、沟通能力和逻辑思维能力，对机构销售工作比较了解且具有浓厚兴趣；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年机构销售经验且过往销售业绩优秀的，可适当放宽条件。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1CA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4D3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467F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E7E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111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股权融资一部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0E6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股权业务岗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DF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A0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参与股权业务相关的承做工作，包括尽职调查、项目资料编撰、项目申报及反馈回复、工作底稿收集整理和后续持续督导等全流程工作；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负责企业客户的关系维护和后续业务开发，根据客户需求进行融资方案设计，相关推介材料制作等，并协助承揽进行客户营销；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跟踪各债券、股权等品种所对应监管部门最新政策动态，与相关机构进行协调和沟通</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负责与发行人及项目所涉及的中介机构联系、沟通、协调，督促并保障各项工作的顺利实施；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完成部门交办的其他工作任务。</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C1B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周岁及以下，硕士研究生及以上学历，金融、经济、财务、法律、行业等相关专业；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年及以上投资银行类业务或财务、法律等专业领域工作经历，熟悉投资银行类业务相关法律法规和业务流程；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具有良好的沟通、协调能力和敬业精神、良好的道德品质和职业操守；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通过注册会计师、国家统一法律职业资格考试、保荐代表人资格考试者优先；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最近三年内曾参与</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个及以上</w:t>
            </w:r>
            <w:r>
              <w:rPr>
                <w:rFonts w:hint="default" w:ascii="Times New Roman" w:hAnsi="Times New Roman" w:eastAsia="宋体" w:cs="Times New Roman"/>
                <w:i w:val="0"/>
                <w:iCs w:val="0"/>
                <w:color w:val="000000"/>
                <w:kern w:val="0"/>
                <w:sz w:val="20"/>
                <w:szCs w:val="20"/>
                <w:u w:val="none"/>
                <w:lang w:val="en-US" w:eastAsia="zh-CN" w:bidi="ar"/>
              </w:rPr>
              <w:t>IPO</w:t>
            </w:r>
            <w:r>
              <w:rPr>
                <w:rFonts w:ascii="方正仿宋_GBK" w:hAnsi="方正仿宋_GBK" w:eastAsia="方正仿宋_GBK" w:cs="方正仿宋_GBK"/>
                <w:i w:val="0"/>
                <w:iCs w:val="0"/>
                <w:color w:val="000000"/>
                <w:kern w:val="0"/>
                <w:sz w:val="20"/>
                <w:szCs w:val="20"/>
                <w:u w:val="none"/>
                <w:lang w:val="en-US" w:eastAsia="zh-CN" w:bidi="ar"/>
              </w:rPr>
              <w:t>、再融资、并购重组财务顾问项目或具有</w:t>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年及以上投资银行工作经验者可适当放宽招聘条件（需提供签字页、中国证券业协会从业人员基本信息公示等相应证明材料）。</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69E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成都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57D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781D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8A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BBB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资管融资一部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5A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项目经理岗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8FE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DA3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负责资产证券化（</w:t>
            </w:r>
            <w:r>
              <w:rPr>
                <w:rFonts w:hint="default" w:ascii="Times New Roman" w:hAnsi="Times New Roman" w:eastAsia="宋体" w:cs="Times New Roman"/>
                <w:i w:val="0"/>
                <w:iCs w:val="0"/>
                <w:color w:val="000000"/>
                <w:kern w:val="0"/>
                <w:sz w:val="20"/>
                <w:szCs w:val="20"/>
                <w:u w:val="none"/>
                <w:lang w:val="en-US" w:eastAsia="zh-CN" w:bidi="ar"/>
              </w:rPr>
              <w:t>ABS</w:t>
            </w:r>
            <w:r>
              <w:rPr>
                <w:rFonts w:ascii="方正仿宋_GBK" w:hAnsi="方正仿宋_GBK" w:eastAsia="方正仿宋_GBK" w:cs="方正仿宋_GBK"/>
                <w:i w:val="0"/>
                <w:iCs w:val="0"/>
                <w:color w:val="000000"/>
                <w:kern w:val="0"/>
                <w:sz w:val="20"/>
                <w:szCs w:val="20"/>
                <w:u w:val="none"/>
                <w:lang w:val="en-US" w:eastAsia="zh-CN" w:bidi="ar"/>
              </w:rPr>
              <w:t>）业务全流程工作，包括但不限于项目挖掘与筛选、尽职调查、交易结构设计、现金流建模、风险评估、申报文件撰写与报送、发行协调及存续期管理；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高效协调内外部资源，包括律师、评估师、会计师及监管机构等，推动项目顺利落地；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深入研究资产证券化及</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市场发展趋势，推动业务创新和优化；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协助资产证券化产品销售及客户沟通等客户服务工作，助力产品顺利发行；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完成领导</w:t>
            </w:r>
            <w:r>
              <w:rPr>
                <w:rFonts w:ascii="方正仿宋_GBK" w:hAnsi="方正仿宋_GBK" w:eastAsia="方正仿宋_GBK" w:cs="方正仿宋_GBK"/>
                <w:i w:val="0"/>
                <w:iCs w:val="0"/>
                <w:color w:val="000000"/>
                <w:kern w:val="0"/>
                <w:sz w:val="20"/>
                <w:szCs w:val="20"/>
                <w:u w:val="none"/>
                <w:lang w:val="en-US" w:eastAsia="zh-CN" w:bidi="ar"/>
              </w:rPr>
              <w:t>及部门交办的其他工作。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E6E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周岁及以下，硕士研究生及以上学历，金融类相关专业；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年及以上资产证券化、</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类</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CMBS</w:t>
            </w:r>
            <w:r>
              <w:rPr>
                <w:rFonts w:ascii="方正仿宋_GBK" w:hAnsi="方正仿宋_GBK" w:eastAsia="方正仿宋_GBK" w:cs="方正仿宋_GBK"/>
                <w:i w:val="0"/>
                <w:iCs w:val="0"/>
                <w:color w:val="000000"/>
                <w:kern w:val="0"/>
                <w:sz w:val="20"/>
                <w:szCs w:val="20"/>
                <w:u w:val="none"/>
                <w:lang w:val="en-US" w:eastAsia="zh-CN" w:bidi="ar"/>
              </w:rPr>
              <w:t>等项目承做经验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具备丰富的项目资源，熟悉多种资产证券化产品的架构，拥有多个项目落地的成功经验；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具备团队协作经验，熟悉资产证券化产品发行流程，拥有市场对接及监管沟通经验；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工作执行力强，认真负责，具有良好的团队合作精神和沟通能力，具有敏锐快捷的市场反应和研究分析能力；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通过证券从业人员专业能力水平评价测试，具有基金从业资格；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、法律职业资格证等专业证书者优先。</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3E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59E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069B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93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7A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资管投资一部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4C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交易岗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88D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F3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负责交易所、银行间等债券市场的询价、交易等工作，严格执行投资经理的交易指令，跟踪整个交易流程，遵守交易纪律，控制交易风险，确保每日交易的正常完成；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与各市场机构建立较为密切的合作关系，积极拓展并维护交易对手；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跟踪货币市场和债券市场行情及变化，及时向投资端反馈市场信息；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跟踪、督促清算进度，控制交易结算风险；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负责每日交易信息的搜集、整理、提示工作，编制相关的交易报表，完成业务文档管理；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领导及部门交办的其他工作。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E72D">
            <w:pPr>
              <w:keepNext w:val="0"/>
              <w:keepLines w:val="0"/>
              <w:widowControl/>
              <w:suppressLineNumbers w:val="0"/>
              <w:spacing w:after="200" w:afterAutospacing="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周岁及以下，硕士研究生及以上学历，金融、经济等相关专业；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年及以上固收交易经验，如回购、现券、存单、存款等；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年及以上资管行业相关业务工作经验，熟悉资管业务相关法律法规，了解国内证券市场、银行间市场交易规则；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诚实守信、认真负责，踏实勤勉，具有较好的沟通能力和团队合作精神</w:t>
            </w:r>
            <w:r>
              <w:rPr>
                <w:rFonts w:hint="eastAsia" w:ascii="方正仿宋_GBK" w:hAnsi="方正仿宋_GBK" w:eastAsia="方正仿宋_GBK" w:cs="方正仿宋_GBK"/>
                <w:i w:val="0"/>
                <w:iCs w:val="0"/>
                <w:color w:val="000000"/>
                <w:kern w:val="0"/>
                <w:sz w:val="20"/>
                <w:szCs w:val="20"/>
                <w:u w:val="none"/>
                <w:lang w:val="en-US" w:eastAsia="zh-CN" w:bidi="ar"/>
              </w:rPr>
              <w:t>，以</w:t>
            </w:r>
            <w:r>
              <w:rPr>
                <w:rFonts w:ascii="方正仿宋_GBK" w:hAnsi="方正仿宋_GBK" w:eastAsia="方正仿宋_GBK" w:cs="方正仿宋_GBK"/>
                <w:i w:val="0"/>
                <w:iCs w:val="0"/>
                <w:color w:val="000000"/>
                <w:kern w:val="0"/>
                <w:sz w:val="20"/>
                <w:szCs w:val="20"/>
                <w:u w:val="none"/>
                <w:lang w:val="en-US" w:eastAsia="zh-CN" w:bidi="ar"/>
              </w:rPr>
              <w:t>及较强的学习能力；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通过证券从业人员专业能力水平评价测试，具有基金从业资格、银行间本币交易员资格。</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771">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4AF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4B4A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4A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9A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重庆互联网分公司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57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集约化运营经理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33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53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1. </w:t>
            </w:r>
            <w:r>
              <w:rPr>
                <w:rFonts w:ascii="方正仿宋_GBK" w:hAnsi="方正仿宋_GBK" w:eastAsia="方正仿宋_GBK" w:cs="方正仿宋_GBK"/>
                <w:i w:val="0"/>
                <w:iCs w:val="0"/>
                <w:color w:val="000000"/>
                <w:kern w:val="0"/>
                <w:sz w:val="20"/>
                <w:szCs w:val="20"/>
                <w:u w:val="none"/>
                <w:lang w:val="en-US" w:eastAsia="zh-CN" w:bidi="ar"/>
              </w:rPr>
              <w:t>负责线上客户服务与营销体系的集约化建设，通过</w:t>
            </w:r>
            <w:r>
              <w:rPr>
                <w:rFonts w:hint="default" w:ascii="Times New Roman" w:hAnsi="Times New Roman" w:eastAsia="宋体" w:cs="Times New Roman"/>
                <w:i w:val="0"/>
                <w:iCs w:val="0"/>
                <w:color w:val="000000"/>
                <w:kern w:val="0"/>
                <w:sz w:val="20"/>
                <w:szCs w:val="20"/>
                <w:u w:val="none"/>
                <w:lang w:val="en-US" w:eastAsia="zh-CN" w:bidi="ar"/>
              </w:rPr>
              <w:t>APP</w:t>
            </w:r>
            <w:r>
              <w:rPr>
                <w:rFonts w:ascii="方正仿宋_GBK" w:hAnsi="方正仿宋_GBK" w:eastAsia="方正仿宋_GBK" w:cs="方正仿宋_GBK"/>
                <w:i w:val="0"/>
                <w:iCs w:val="0"/>
                <w:color w:val="000000"/>
                <w:kern w:val="0"/>
                <w:sz w:val="20"/>
                <w:szCs w:val="20"/>
                <w:u w:val="none"/>
                <w:lang w:val="en-US" w:eastAsia="zh-CN" w:bidi="ar"/>
              </w:rPr>
              <w:t>、企微等工具设计标准化运营流程。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Fonts w:ascii="方正仿宋_GBK" w:hAnsi="方正仿宋_GBK" w:eastAsia="方正仿宋_GBK" w:cs="方正仿宋_GBK"/>
                <w:i w:val="0"/>
                <w:iCs w:val="0"/>
                <w:color w:val="000000"/>
                <w:kern w:val="0"/>
                <w:sz w:val="20"/>
                <w:szCs w:val="20"/>
                <w:u w:val="none"/>
                <w:lang w:val="en-US" w:eastAsia="zh-CN" w:bidi="ar"/>
              </w:rPr>
              <w:t>负责建立用户分层模型，分析用户行为数据，针对不同客群制定差异化的促活、留存及转化策略。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ascii="方正仿宋_GBK" w:hAnsi="方正仿宋_GBK" w:eastAsia="方正仿宋_GBK" w:cs="方正仿宋_GBK"/>
                <w:i w:val="0"/>
                <w:iCs w:val="0"/>
                <w:color w:val="000000"/>
                <w:kern w:val="0"/>
                <w:sz w:val="20"/>
                <w:szCs w:val="20"/>
                <w:u w:val="none"/>
                <w:lang w:val="en-US" w:eastAsia="zh-CN" w:bidi="ar"/>
              </w:rPr>
              <w:t>策划线上营销活动，撰写互联网化营销内容。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ascii="方正仿宋_GBK" w:hAnsi="方正仿宋_GBK" w:eastAsia="方正仿宋_GBK" w:cs="方正仿宋_GBK"/>
                <w:i w:val="0"/>
                <w:iCs w:val="0"/>
                <w:color w:val="000000"/>
                <w:kern w:val="0"/>
                <w:sz w:val="20"/>
                <w:szCs w:val="20"/>
                <w:u w:val="none"/>
                <w:lang w:val="en-US" w:eastAsia="zh-CN" w:bidi="ar"/>
              </w:rPr>
              <w:t>完成分支机构交办的其他内容。</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54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35</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w:t>
            </w:r>
            <w:bookmarkStart w:id="0" w:name="_GoBack"/>
            <w:bookmarkEnd w:id="0"/>
            <w:r>
              <w:rPr>
                <w:rFonts w:ascii="方正仿宋_GBK" w:hAnsi="方正仿宋_GBK" w:eastAsia="方正仿宋_GBK" w:cs="方正仿宋_GBK"/>
                <w:i w:val="0"/>
                <w:iCs w:val="0"/>
                <w:color w:val="000000"/>
                <w:kern w:val="0"/>
                <w:sz w:val="20"/>
                <w:szCs w:val="20"/>
                <w:u w:val="none"/>
                <w:lang w:val="en-US" w:eastAsia="zh-CN" w:bidi="ar"/>
              </w:rPr>
              <w:t>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年以上互联网运营或金融行业经验，具备优秀的沟通协调能力和抗压能力，能高效协同内外部资源推进项目，熟悉用户分层运营，具备扎实的数据分析能力，能独立策划并执行运营方案；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有券商数字金融部或</w:t>
            </w:r>
            <w:r>
              <w:rPr>
                <w:rFonts w:hint="default" w:ascii="Times New Roman" w:hAnsi="Times New Roman" w:eastAsia="宋体" w:cs="Times New Roman"/>
                <w:i w:val="0"/>
                <w:iCs w:val="0"/>
                <w:color w:val="000000"/>
                <w:kern w:val="0"/>
                <w:sz w:val="20"/>
                <w:szCs w:val="20"/>
                <w:u w:val="none"/>
                <w:lang w:val="en-US" w:eastAsia="zh-CN" w:bidi="ar"/>
              </w:rPr>
              <w:t>BATJ</w:t>
            </w:r>
            <w:r>
              <w:rPr>
                <w:rFonts w:ascii="方正仿宋_GBK" w:hAnsi="方正仿宋_GBK" w:eastAsia="方正仿宋_GBK" w:cs="方正仿宋_GBK"/>
                <w:i w:val="0"/>
                <w:iCs w:val="0"/>
                <w:color w:val="000000"/>
                <w:kern w:val="0"/>
                <w:sz w:val="20"/>
                <w:szCs w:val="20"/>
                <w:u w:val="none"/>
                <w:lang w:val="en-US" w:eastAsia="zh-CN" w:bidi="ar"/>
              </w:rPr>
              <w:t>运营经验者优先</w:t>
            </w:r>
            <w:r>
              <w:rPr>
                <w:rFonts w:hint="eastAsia" w:ascii="方正仿宋_GBK" w:hAnsi="方正仿宋_GBK" w:eastAsia="方正仿宋_GBK" w:cs="方正仿宋_GBK"/>
                <w:i w:val="0"/>
                <w:iCs w:val="0"/>
                <w:color w:val="000000"/>
                <w:kern w:val="0"/>
                <w:sz w:val="20"/>
                <w:szCs w:val="20"/>
                <w:u w:val="none"/>
                <w:lang w:val="en-US" w:eastAsia="zh-CN" w:bidi="ar"/>
              </w:rPr>
              <w:t>；具</w:t>
            </w:r>
            <w:r>
              <w:rPr>
                <w:rFonts w:ascii="方正仿宋_GBK" w:hAnsi="方正仿宋_GBK" w:eastAsia="方正仿宋_GBK" w:cs="方正仿宋_GBK"/>
                <w:i w:val="0"/>
                <w:iCs w:val="0"/>
                <w:color w:val="000000"/>
                <w:kern w:val="0"/>
                <w:sz w:val="20"/>
                <w:szCs w:val="20"/>
                <w:u w:val="none"/>
                <w:lang w:val="en-US" w:eastAsia="zh-CN" w:bidi="ar"/>
              </w:rPr>
              <w:t>有基金从业资格、证券投资咨询（投资顾问）资格者优先。</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B5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重庆市两江新区</w:t>
            </w:r>
            <w:r>
              <w:rPr>
                <w:rFonts w:ascii="方正仿宋_GBK" w:hAnsi="方正仿宋_GBK" w:eastAsia="方正仿宋_GBK" w:cs="方正仿宋_GBK"/>
                <w:i w:val="0"/>
                <w:iCs w:val="0"/>
                <w:color w:val="000000"/>
                <w:kern w:val="0"/>
                <w:sz w:val="20"/>
                <w:szCs w:val="20"/>
                <w:u w:val="none"/>
                <w:lang w:val="en-US" w:eastAsia="zh-CN" w:bidi="ar"/>
              </w:rPr>
              <w:t>金沙门路</w:t>
            </w:r>
            <w:r>
              <w:rPr>
                <w:rFonts w:hint="default" w:ascii="Times New Roman" w:hAnsi="Times New Roman" w:eastAsia="宋体" w:cs="Times New Roman"/>
                <w:i w:val="0"/>
                <w:iCs w:val="0"/>
                <w:color w:val="000000"/>
                <w:kern w:val="0"/>
                <w:sz w:val="20"/>
                <w:szCs w:val="20"/>
                <w:u w:val="none"/>
                <w:lang w:val="en-US" w:eastAsia="zh-CN" w:bidi="ar"/>
              </w:rPr>
              <w:t>32</w:t>
            </w:r>
            <w:r>
              <w:rPr>
                <w:rFonts w:ascii="方正仿宋_GBK" w:hAnsi="方正仿宋_GBK" w:eastAsia="方正仿宋_GBK" w:cs="方正仿宋_GBK"/>
                <w:i w:val="0"/>
                <w:iCs w:val="0"/>
                <w:color w:val="000000"/>
                <w:kern w:val="0"/>
                <w:sz w:val="20"/>
                <w:szCs w:val="20"/>
                <w:u w:val="none"/>
                <w:lang w:val="en-US" w:eastAsia="zh-CN" w:bidi="ar"/>
              </w:rPr>
              <w:t>号西南证券总部大楼</w:t>
            </w:r>
            <w:r>
              <w:rPr>
                <w:rFonts w:hint="default" w:ascii="Times New Roman" w:hAnsi="Times New Roman" w:eastAsia="宋体" w:cs="Times New Roman"/>
                <w:i w:val="0"/>
                <w:iCs w:val="0"/>
                <w:color w:val="000000"/>
                <w:kern w:val="0"/>
                <w:sz w:val="20"/>
                <w:szCs w:val="20"/>
                <w:u w:val="none"/>
                <w:lang w:val="en-US" w:eastAsia="zh-CN" w:bidi="ar"/>
              </w:rPr>
              <w:t>18</w:t>
            </w:r>
            <w:r>
              <w:rPr>
                <w:rFonts w:ascii="方正仿宋_GBK" w:hAnsi="方正仿宋_GBK" w:eastAsia="方正仿宋_GBK" w:cs="方正仿宋_GBK"/>
                <w:i w:val="0"/>
                <w:iCs w:val="0"/>
                <w:color w:val="000000"/>
                <w:kern w:val="0"/>
                <w:sz w:val="20"/>
                <w:szCs w:val="20"/>
                <w:u w:val="none"/>
                <w:lang w:val="en-US" w:eastAsia="zh-CN" w:bidi="ar"/>
              </w:rPr>
              <w:t>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AF1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16A8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C1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3B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重庆互联网分公司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EBA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业务专员</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31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DE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负责受理各类外呼业务申请；</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负责受理客户电话或线上业务咨询，提供专业解答与服务支持；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负责接收客户投诉，准确记录及时转办；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执行客户集约化运营任务，提升服务效率与客户满意度；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完成分公司交办的其他相关工作。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AC5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t xml:space="preserve">            </w:t>
            </w:r>
          </w:p>
          <w:p w14:paraId="64D5574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普通话标准。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952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重庆市两江新区</w:t>
            </w:r>
            <w:r>
              <w:rPr>
                <w:rFonts w:ascii="方正仿宋_GBK" w:hAnsi="方正仿宋_GBK" w:eastAsia="方正仿宋_GBK" w:cs="方正仿宋_GBK"/>
                <w:i w:val="0"/>
                <w:iCs w:val="0"/>
                <w:color w:val="000000"/>
                <w:kern w:val="0"/>
                <w:sz w:val="20"/>
                <w:szCs w:val="20"/>
                <w:u w:val="none"/>
                <w:lang w:val="en-US" w:eastAsia="zh-CN" w:bidi="ar"/>
              </w:rPr>
              <w:t>金沙门路</w:t>
            </w:r>
            <w:r>
              <w:rPr>
                <w:rFonts w:hint="default" w:ascii="Times New Roman" w:hAnsi="Times New Roman" w:eastAsia="宋体" w:cs="Times New Roman"/>
                <w:i w:val="0"/>
                <w:iCs w:val="0"/>
                <w:color w:val="000000"/>
                <w:kern w:val="0"/>
                <w:sz w:val="20"/>
                <w:szCs w:val="20"/>
                <w:u w:val="none"/>
                <w:lang w:val="en-US" w:eastAsia="zh-CN" w:bidi="ar"/>
              </w:rPr>
              <w:t>32</w:t>
            </w:r>
            <w:r>
              <w:rPr>
                <w:rFonts w:ascii="方正仿宋_GBK" w:hAnsi="方正仿宋_GBK" w:eastAsia="方正仿宋_GBK" w:cs="方正仿宋_GBK"/>
                <w:i w:val="0"/>
                <w:iCs w:val="0"/>
                <w:color w:val="000000"/>
                <w:kern w:val="0"/>
                <w:sz w:val="20"/>
                <w:szCs w:val="20"/>
                <w:u w:val="none"/>
                <w:lang w:val="en-US" w:eastAsia="zh-CN" w:bidi="ar"/>
              </w:rPr>
              <w:t>号西南证券总部大楼</w:t>
            </w:r>
            <w:r>
              <w:rPr>
                <w:rFonts w:hint="default" w:ascii="Times New Roman" w:hAnsi="Times New Roman" w:eastAsia="宋体" w:cs="Times New Roman"/>
                <w:i w:val="0"/>
                <w:iCs w:val="0"/>
                <w:color w:val="000000"/>
                <w:kern w:val="0"/>
                <w:sz w:val="20"/>
                <w:szCs w:val="20"/>
                <w:u w:val="none"/>
                <w:lang w:val="en-US" w:eastAsia="zh-CN" w:bidi="ar"/>
              </w:rPr>
              <w:t>18</w:t>
            </w:r>
            <w:r>
              <w:rPr>
                <w:rFonts w:ascii="方正仿宋_GBK" w:hAnsi="方正仿宋_GBK" w:eastAsia="方正仿宋_GBK" w:cs="方正仿宋_GBK"/>
                <w:i w:val="0"/>
                <w:iCs w:val="0"/>
                <w:color w:val="000000"/>
                <w:kern w:val="0"/>
                <w:sz w:val="20"/>
                <w:szCs w:val="20"/>
                <w:u w:val="none"/>
                <w:lang w:val="en-US" w:eastAsia="zh-CN" w:bidi="ar"/>
              </w:rPr>
              <w:t>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7F5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6F0B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47A1">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155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分支机构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BC2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综合岗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BA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1B3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协助制订和修改分支机构有关规章制度，草拟分支机构有关文件；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负责后勤保障、物业协调工作和安全保卫工作；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负责证章、行政档案及固定资产的管理工作；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分支机构预算管理、费用报销、税务和社保申报等财务相关工作；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负责分支机构员工及经纪人的人事、薪酬等人力资源管理相关工作；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负责前台人员风险准备金的计提和管理工作；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B6D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周岁及以下，大学本科及以上学历，经济学、管理学、理学、法学、工学、文学等相关专业；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责任心强，有良好的组织协调能力、写作能力和风险防范意识。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E3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四川泸州、深圳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A1E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0F3E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6CB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CF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全国分支机构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AD7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业务经理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571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4AD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负责机构客户群体资源开发和关系维护，包括但不限于公募基金、私募基金、信托、银行及其资管子公司、保险公司、上市公司等；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负责机构经纪类、投行类项目拓展，协同公司各业务部门为客户提供综合一体化金融服务，包括但不限于为机构和产品客户提供交易服务、研究服务、衍生品交易等业务落地；介绍投行</w:t>
            </w:r>
            <w:r>
              <w:rPr>
                <w:rFonts w:hint="default" w:ascii="Times New Roman" w:hAnsi="Times New Roman" w:eastAsia="宋体" w:cs="Times New Roman"/>
                <w:i w:val="0"/>
                <w:iCs w:val="0"/>
                <w:color w:val="000000"/>
                <w:kern w:val="0"/>
                <w:sz w:val="20"/>
                <w:szCs w:val="20"/>
                <w:u w:val="none"/>
                <w:lang w:val="en-US" w:eastAsia="zh-CN" w:bidi="ar"/>
              </w:rPr>
              <w:t>IPO</w:t>
            </w:r>
            <w:r>
              <w:rPr>
                <w:rFonts w:ascii="方正仿宋_GBK" w:hAnsi="方正仿宋_GBK" w:eastAsia="方正仿宋_GBK" w:cs="方正仿宋_GBK"/>
                <w:i w:val="0"/>
                <w:iCs w:val="0"/>
                <w:color w:val="000000"/>
                <w:kern w:val="0"/>
                <w:sz w:val="20"/>
                <w:szCs w:val="20"/>
                <w:u w:val="none"/>
                <w:lang w:val="en-US" w:eastAsia="zh-CN" w:bidi="ar"/>
              </w:rPr>
              <w:t>、上市公司并购重组、债券承销与发行、财务顾问等业务；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与总部职能部门机构业务团队人员建立常态化联系，推动业务落地；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负责收集和更新辖区内券商动态及行业新业务、产品、技术发展方向等相关信息，负责完善机构客户信息收集并对机构客户进行持续管理工作；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D2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年及以上金融、经济、销售、管理等相关工作经验或具有注册会计师、法律职业资格之一者，可适当放宽条件。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78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重庆涪陵、重庆高新区、深圳、上海、海南、成都、宜宾、南充</w:t>
            </w:r>
            <w:r>
              <w:rPr>
                <w:rFonts w:hint="eastAsia" w:ascii="方正仿宋_GBK" w:hAnsi="方正仿宋_GBK" w:eastAsia="方正仿宋_GBK" w:cs="方正仿宋_GBK"/>
                <w:i w:val="0"/>
                <w:iCs w:val="0"/>
                <w:color w:val="000000"/>
                <w:kern w:val="0"/>
                <w:sz w:val="20"/>
                <w:szCs w:val="20"/>
                <w:u w:val="none"/>
                <w:lang w:val="en-US" w:eastAsia="zh-CN" w:bidi="ar"/>
              </w:rPr>
              <w:t>等</w:t>
            </w:r>
            <w:r>
              <w:rPr>
                <w:rFonts w:ascii="方正仿宋_GBK" w:hAnsi="方正仿宋_GBK" w:eastAsia="方正仿宋_GBK" w:cs="方正仿宋_GBK"/>
                <w:i w:val="0"/>
                <w:iCs w:val="0"/>
                <w:color w:val="000000"/>
                <w:kern w:val="0"/>
                <w:sz w:val="20"/>
                <w:szCs w:val="20"/>
                <w:u w:val="none"/>
                <w:lang w:val="en-US" w:eastAsia="zh-CN" w:bidi="ar"/>
              </w:rPr>
              <w:t>分支机构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9D7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7EEA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D7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00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全国分支机构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95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投资顾问</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9AF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ED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负责签约客户的日常投资咨询及维护，提供投资建议；</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负责解读公司提供的咨询、服务产品并及时向客户进行</w:t>
            </w:r>
            <w:r>
              <w:rPr>
                <w:rFonts w:hint="eastAsia" w:ascii="方正仿宋_GBK" w:hAnsi="方正仿宋_GBK" w:eastAsia="方正仿宋_GBK" w:cs="方正仿宋_GBK"/>
                <w:i w:val="0"/>
                <w:iCs w:val="0"/>
                <w:color w:val="000000"/>
                <w:kern w:val="0"/>
                <w:sz w:val="20"/>
                <w:szCs w:val="20"/>
                <w:u w:val="none"/>
                <w:lang w:val="en-US" w:eastAsia="zh-CN" w:bidi="ar"/>
              </w:rPr>
              <w:t>推送</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负责制作分支机构自有的咨询服务产品；</w:t>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建立客户服务档案，完善客户个性化信息，开展客户投资者教育；</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拓展客户和销售金融、服务产品；</w:t>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为营销中心提供证券咨询支持；</w:t>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1E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年及以上证券公司投资理财顾问相关工作经验；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通过证券从业人员专业能力水平评价测试，取得证券投资咨询执业资格；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年及以上金融、经济、销售、管理等相关工作经验或具有注册会计师、法律职业资格之一者，可适当放宽条件。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B7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重庆涪陵、重庆高新区、深圳、上海、海南、成都、宜宾、南充等全国分支机构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FF7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3810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0FD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4F2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西南期货有限公司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D8C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长春营业部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客户经理岗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71C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E8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遵守岗位职责，在公司授权范围内开展营销工作；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遵循公司规章制度，接受公司及分支机构的日常管理和风险监控；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负责开发客户及维护客户关系；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向客户介绍公司和期货市场的基本情况；</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向客户介绍期货的基本知识及开户、交易等业务流程；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向客户介绍与期货交易有关的法律、行政法规、证监会规定、自律规则和期货公司的有关规定；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向客户传递</w:t>
            </w:r>
            <w:r>
              <w:rPr>
                <w:rFonts w:hint="eastAsia" w:ascii="方正仿宋_GBK" w:hAnsi="方正仿宋_GBK" w:eastAsia="方正仿宋_GBK" w:cs="方正仿宋_GBK"/>
                <w:i w:val="0"/>
                <w:iCs w:val="0"/>
                <w:color w:val="000000"/>
                <w:kern w:val="0"/>
                <w:sz w:val="20"/>
                <w:szCs w:val="20"/>
                <w:u w:val="none"/>
                <w:lang w:val="en-US" w:eastAsia="zh-CN" w:bidi="ar"/>
              </w:rPr>
              <w:t>由</w:t>
            </w:r>
            <w:r>
              <w:rPr>
                <w:rFonts w:ascii="方正仿宋_GBK" w:hAnsi="方正仿宋_GBK" w:eastAsia="方正仿宋_GBK" w:cs="方正仿宋_GBK"/>
                <w:i w:val="0"/>
                <w:iCs w:val="0"/>
                <w:color w:val="000000"/>
                <w:kern w:val="0"/>
                <w:sz w:val="20"/>
                <w:szCs w:val="20"/>
                <w:u w:val="none"/>
                <w:lang w:val="en-US" w:eastAsia="zh-CN" w:bidi="ar"/>
              </w:rPr>
              <w:t>公司统一提供的研究报告与期货投资有关的信息；</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向客户传递由公司统一提供的期货类金融产品宣传推介材料及有关信息；</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ascii="方正仿宋_GBK" w:hAnsi="方正仿宋_GBK" w:eastAsia="方正仿宋_GBK" w:cs="方正仿宋_GBK"/>
                <w:i w:val="0"/>
                <w:iCs w:val="0"/>
                <w:color w:val="000000"/>
                <w:kern w:val="0"/>
                <w:sz w:val="20"/>
                <w:szCs w:val="20"/>
                <w:u w:val="none"/>
                <w:lang w:val="en-US" w:eastAsia="zh-CN" w:bidi="ar"/>
              </w:rPr>
              <w:t>公司交办的其他工作。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9A5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周岁以下，大学本科及以上学历，具有金融、市场营销、管理等相关专业；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年以上期货或相关行业营销工作经验；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通过期货从业人员资格考试；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具有吃苦耐劳、积极进取的精神和接受挑战的个性，具有拓展和维系客户的能力；</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无期货及金融行业不良记录，非证监会公示的行业禁入人员，无违法违规不良记录；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通过证券从业人员专业能力水平评价测试、基金从业人员资格考试优先。</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611">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长春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337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6692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A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1B53">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西南期货有限公司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EBA">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福州营业部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合规岗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5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51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收集所在地监管部门通知、文件以及通过沟通等方式，及时掌握当地法律法规及监管动态；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负责对营业部合规审查事项进行初审，有效评估业务的合规风险，督促部门主动避免开展存在合规风险的经营活动；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依据法律法规、准则及公司内部规章制度为营业部经营管理事项提供合规咨询意见</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并对营业部日常经营管理活动提供指导与协助；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对营业部员工及居间人执业行为进行日常监测；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定期对营业部执行公司制度及业务流程情况进行检查，协助营业部负责人组织实施对内外部检查、合规管理有效性评估发现的问题进行整改落实；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发现营业部相关的合规风险事项时，及时按公司规定进行报告，提出整改措施，并督促整改落实；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根据公司要求定期汇总营业部合规管理情况，按时向公司合规部门提交合规管理报告；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开展对营业部员工的合规培训，组织学习公司及监管部门的各项通知、规章制度、业务流程以及合规案例等，提升员工业务水平与合规意识；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ascii="方正仿宋_GBK" w:hAnsi="方正仿宋_GBK" w:eastAsia="方正仿宋_GBK" w:cs="方正仿宋_GBK"/>
                <w:i w:val="0"/>
                <w:iCs w:val="0"/>
                <w:color w:val="000000"/>
                <w:kern w:val="0"/>
                <w:sz w:val="20"/>
                <w:szCs w:val="20"/>
                <w:u w:val="none"/>
                <w:lang w:val="en-US" w:eastAsia="zh-CN" w:bidi="ar"/>
              </w:rPr>
              <w:t>对营业部反洗钱数据及报表进行审核；</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监管法律法规及自律规则规定的其他合规管理职责；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ascii="方正仿宋_GBK" w:hAnsi="方正仿宋_GBK" w:eastAsia="方正仿宋_GBK" w:cs="方正仿宋_GBK"/>
                <w:i w:val="0"/>
                <w:iCs w:val="0"/>
                <w:color w:val="000000"/>
                <w:kern w:val="0"/>
                <w:sz w:val="20"/>
                <w:szCs w:val="20"/>
                <w:u w:val="none"/>
                <w:lang w:val="en-US" w:eastAsia="zh-CN" w:bidi="ar"/>
              </w:rPr>
              <w:t>完成领导交办的其他工作。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1E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周岁及以下，大学本科及以上学历，具有金融、经济、法律、管理等相关专业；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年以上金融行业工作经验；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通过期货从业人员资格考试；</w:t>
            </w:r>
            <w:r>
              <w:rPr>
                <w:rFonts w:hint="default" w:ascii="Times New Roman" w:hAnsi="Times New Roman" w:eastAsia="宋体" w:cs="Times New Roman"/>
                <w:i w:val="0"/>
                <w:iCs w:val="0"/>
                <w:color w:val="000000"/>
                <w:kern w:val="0"/>
                <w:sz w:val="20"/>
                <w:szCs w:val="20"/>
                <w:u w:val="none"/>
                <w:lang w:val="en-US" w:eastAsia="zh-CN" w:bidi="ar"/>
              </w:rPr>
              <w:t xml:space="preserve">                                 4.</w:t>
            </w:r>
            <w:r>
              <w:rPr>
                <w:rFonts w:ascii="方正仿宋_GBK" w:hAnsi="方正仿宋_GBK" w:eastAsia="方正仿宋_GBK" w:cs="方正仿宋_GBK"/>
                <w:i w:val="0"/>
                <w:iCs w:val="0"/>
                <w:color w:val="000000"/>
                <w:kern w:val="0"/>
                <w:sz w:val="20"/>
                <w:szCs w:val="20"/>
                <w:u w:val="none"/>
                <w:lang w:val="en-US" w:eastAsia="zh-CN" w:bidi="ar"/>
              </w:rPr>
              <w:t>具备较强的独立思考能力、逻辑思维能力、学习能力和沟通协调能力，具备高度的团队合作精神和责任感，抗压能力强；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通过证券从业人员专业能力水平评价测试、基金从业人员资格考试优先。</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E848">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福州</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A9FF">
            <w:pPr>
              <w:keepNext w:val="0"/>
              <w:keepLines w:val="0"/>
              <w:widowControl/>
              <w:suppressLineNumbers w:val="0"/>
              <w:jc w:val="center"/>
              <w:textAlignment w:val="cente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r w14:paraId="2934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5E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560">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重庆鼎富瑞泽风险管理有限公司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F29">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项目部项目经理岗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7A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E0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根据公司业务规划，跟踪大宗商品期货与现货市场信息，积极研发大宗商品期现结合交易策略，把控业务风险，实现盈利；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跟踪品种、区域价差等相关产业数据，定期撰写业务方案、产业分析报告等，积极参与产业相关调研活动；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负责统筹开发、维护产业客户关系，多渠道建立客户资源，协调相关产业链客户，寻找合作机会；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负责业务商务谈判、业务执行及日常运营管理工作；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配合公司合规及风险控制部工作，完成客户资信调查等工作内容；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完成部门负责人交办的其他工作。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7B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周岁及以下，大学本科及以上学历，具有金融、经济、计算机、管理等相关专业；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年及以上大宗商品贸易、期现交易工作经验；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熟悉相关品种产业链，具备成熟客户资源、交割库资源者优先；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对金融知识有基础认知，熟悉相关品种期货交易规则；</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工作中有较强的责任心、学习能力、团队协作能力及抗压能力；</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通过期货从业人员资格考试者优先。</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7DD">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DC85">
            <w:pPr>
              <w:keepNext w:val="0"/>
              <w:keepLines w:val="0"/>
              <w:widowControl/>
              <w:suppressLineNumbers w:val="0"/>
              <w:jc w:val="center"/>
              <w:textAlignment w:val="cente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2026/3/19 23:59:59.</w:t>
            </w:r>
          </w:p>
        </w:tc>
      </w:tr>
    </w:tbl>
    <w:p w14:paraId="71B830FD">
      <w:pPr>
        <w:rPr>
          <w:rFonts w:hint="default" w:ascii="Times New Roman" w:hAnsi="Times New Roman" w:eastAsia="方正仿宋_GBK" w:cs="Times New Roman"/>
          <w:sz w:val="21"/>
          <w:szCs w:val="21"/>
        </w:rPr>
      </w:pPr>
    </w:p>
    <w:p w14:paraId="7AAE454E">
      <w:pPr>
        <w:bidi w:val="0"/>
        <w:rPr>
          <w:rFonts w:hint="default" w:asciiTheme="minorHAnsi" w:hAnsiTheme="minorHAnsi" w:eastAsiaTheme="minorEastAsia" w:cstheme="minorBidi"/>
          <w:kern w:val="2"/>
          <w:sz w:val="21"/>
          <w:szCs w:val="24"/>
          <w:lang w:val="en-US" w:eastAsia="zh-CN" w:bidi="ar-SA"/>
        </w:rPr>
      </w:pPr>
    </w:p>
    <w:p w14:paraId="06E1EC81">
      <w:pPr>
        <w:bidi w:val="0"/>
        <w:rPr>
          <w:rFonts w:hint="default"/>
          <w:lang w:val="en-US" w:eastAsia="zh-CN"/>
        </w:rPr>
      </w:pPr>
    </w:p>
    <w:p w14:paraId="03DC2DA2">
      <w:pPr>
        <w:bidi w:val="0"/>
        <w:rPr>
          <w:rFonts w:hint="default"/>
          <w:lang w:val="en-US" w:eastAsia="zh-CN"/>
        </w:rPr>
      </w:pPr>
    </w:p>
    <w:p w14:paraId="5A2268C7">
      <w:pPr>
        <w:bidi w:val="0"/>
        <w:rPr>
          <w:rFonts w:hint="default"/>
          <w:lang w:val="en-US" w:eastAsia="zh-CN"/>
        </w:rPr>
      </w:pPr>
    </w:p>
    <w:p w14:paraId="7FD87460">
      <w:pPr>
        <w:tabs>
          <w:tab w:val="left" w:pos="10354"/>
        </w:tabs>
        <w:bidi w:val="0"/>
        <w:jc w:val="left"/>
        <w:rPr>
          <w:rFonts w:hint="default"/>
          <w:lang w:val="en-US" w:eastAsia="zh-CN"/>
        </w:rPr>
      </w:pPr>
      <w:r>
        <w:rPr>
          <w:rFonts w:hint="eastAsia"/>
          <w:lang w:val="en-US" w:eastAsia="zh-CN"/>
        </w:rPr>
        <w:tab/>
      </w:r>
    </w:p>
    <w:sectPr>
      <w:footerReference r:id="rId3" w:type="default"/>
      <w:pgSz w:w="16838" w:h="11906" w:orient="landscape"/>
      <w:pgMar w:top="1576" w:right="1440" w:bottom="1576"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46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0D5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0D5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ODE4ODM2YTkwMGVhMTc0NmQzNmRkMWIwZjVjMTAifQ=="/>
  </w:docVars>
  <w:rsids>
    <w:rsidRoot w:val="00000000"/>
    <w:rsid w:val="04D03575"/>
    <w:rsid w:val="059B6F70"/>
    <w:rsid w:val="06AD466B"/>
    <w:rsid w:val="07181D79"/>
    <w:rsid w:val="07D20D11"/>
    <w:rsid w:val="0844667A"/>
    <w:rsid w:val="09BA5B06"/>
    <w:rsid w:val="0A6866DE"/>
    <w:rsid w:val="0C506B43"/>
    <w:rsid w:val="0D4B2BEC"/>
    <w:rsid w:val="0DDD3D4B"/>
    <w:rsid w:val="0EF15D6F"/>
    <w:rsid w:val="0F955B4C"/>
    <w:rsid w:val="1065785F"/>
    <w:rsid w:val="11243018"/>
    <w:rsid w:val="128A0C72"/>
    <w:rsid w:val="14650AC9"/>
    <w:rsid w:val="1489314A"/>
    <w:rsid w:val="16BB502C"/>
    <w:rsid w:val="177E5C3C"/>
    <w:rsid w:val="1C0F7178"/>
    <w:rsid w:val="1D687036"/>
    <w:rsid w:val="1DD35B91"/>
    <w:rsid w:val="1F792485"/>
    <w:rsid w:val="205B5B1D"/>
    <w:rsid w:val="21F52BDC"/>
    <w:rsid w:val="246D259A"/>
    <w:rsid w:val="247A05E7"/>
    <w:rsid w:val="279B62D3"/>
    <w:rsid w:val="27FDF656"/>
    <w:rsid w:val="29671AE6"/>
    <w:rsid w:val="2A583BAE"/>
    <w:rsid w:val="2D524C40"/>
    <w:rsid w:val="2EDE7A5B"/>
    <w:rsid w:val="2F532CB4"/>
    <w:rsid w:val="300140D2"/>
    <w:rsid w:val="34DD0EA2"/>
    <w:rsid w:val="36E00F97"/>
    <w:rsid w:val="399855A0"/>
    <w:rsid w:val="39D102D4"/>
    <w:rsid w:val="3A7314B6"/>
    <w:rsid w:val="3A7D4434"/>
    <w:rsid w:val="3ABF31F2"/>
    <w:rsid w:val="3CD21D0D"/>
    <w:rsid w:val="3E333BB1"/>
    <w:rsid w:val="3E554EDE"/>
    <w:rsid w:val="3EE8754E"/>
    <w:rsid w:val="3F0B7373"/>
    <w:rsid w:val="443D103D"/>
    <w:rsid w:val="4A8E268E"/>
    <w:rsid w:val="4ADF66C7"/>
    <w:rsid w:val="4E8F5394"/>
    <w:rsid w:val="4FFB2515"/>
    <w:rsid w:val="51C10BFA"/>
    <w:rsid w:val="52BA27D8"/>
    <w:rsid w:val="54B4754A"/>
    <w:rsid w:val="550711A7"/>
    <w:rsid w:val="56747981"/>
    <w:rsid w:val="585A379C"/>
    <w:rsid w:val="58CC3285"/>
    <w:rsid w:val="59330B9B"/>
    <w:rsid w:val="59EC0C83"/>
    <w:rsid w:val="5A5B2EAB"/>
    <w:rsid w:val="5DADE3FE"/>
    <w:rsid w:val="5DF50D8D"/>
    <w:rsid w:val="5F6A4B65"/>
    <w:rsid w:val="5F7B55B2"/>
    <w:rsid w:val="5FEF36B8"/>
    <w:rsid w:val="6126686F"/>
    <w:rsid w:val="633B043D"/>
    <w:rsid w:val="63FE50CD"/>
    <w:rsid w:val="64980ECF"/>
    <w:rsid w:val="661C7E99"/>
    <w:rsid w:val="674630D9"/>
    <w:rsid w:val="681B46BA"/>
    <w:rsid w:val="69234870"/>
    <w:rsid w:val="69551171"/>
    <w:rsid w:val="6A40013A"/>
    <w:rsid w:val="6AE36AA0"/>
    <w:rsid w:val="6B7F0BC3"/>
    <w:rsid w:val="6D6806B0"/>
    <w:rsid w:val="6FA8684E"/>
    <w:rsid w:val="70B30B1E"/>
    <w:rsid w:val="728A0DB8"/>
    <w:rsid w:val="745214E8"/>
    <w:rsid w:val="75EF37D1"/>
    <w:rsid w:val="77AB8895"/>
    <w:rsid w:val="77F7B967"/>
    <w:rsid w:val="78FF2AE4"/>
    <w:rsid w:val="7A94551C"/>
    <w:rsid w:val="7AD310B2"/>
    <w:rsid w:val="7B380927"/>
    <w:rsid w:val="7C555704"/>
    <w:rsid w:val="7EB92496"/>
    <w:rsid w:val="7EF064F4"/>
    <w:rsid w:val="7EFD3205"/>
    <w:rsid w:val="7FFF18D4"/>
    <w:rsid w:val="82ED3BCE"/>
    <w:rsid w:val="9AAF237F"/>
    <w:rsid w:val="A97E31EC"/>
    <w:rsid w:val="BBDF6E56"/>
    <w:rsid w:val="BEDD2839"/>
    <w:rsid w:val="F6DD6A82"/>
    <w:rsid w:val="FB3F01B1"/>
    <w:rsid w:val="FB7F05CD"/>
    <w:rsid w:val="FEF554CF"/>
    <w:rsid w:val="FF3F801E"/>
    <w:rsid w:val="FF6BFC6A"/>
    <w:rsid w:val="FFDFC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21"/>
    <w:basedOn w:val="5"/>
    <w:qFormat/>
    <w:uiPriority w:val="0"/>
    <w:rPr>
      <w:rFonts w:hint="eastAsia" w:ascii="宋体" w:hAnsi="宋体" w:eastAsia="宋体" w:cs="宋体"/>
      <w:color w:val="FF0000"/>
      <w:sz w:val="20"/>
      <w:szCs w:val="20"/>
      <w:u w:val="none"/>
    </w:rPr>
  </w:style>
  <w:style w:type="character" w:customStyle="1" w:styleId="9">
    <w:name w:val="font41"/>
    <w:basedOn w:val="5"/>
    <w:qFormat/>
    <w:uiPriority w:val="0"/>
    <w:rPr>
      <w:rFonts w:hint="eastAsia" w:ascii="宋体" w:hAnsi="宋体" w:eastAsia="宋体" w:cs="宋体"/>
      <w:color w:val="FF0000"/>
      <w:sz w:val="20"/>
      <w:szCs w:val="20"/>
      <w:u w:val="none"/>
    </w:rPr>
  </w:style>
  <w:style w:type="character" w:customStyle="1" w:styleId="10">
    <w:name w:val="font51"/>
    <w:basedOn w:val="5"/>
    <w:qFormat/>
    <w:uiPriority w:val="0"/>
    <w:rPr>
      <w:rFonts w:hint="eastAsia" w:ascii="宋体" w:hAnsi="宋体" w:eastAsia="宋体" w:cs="宋体"/>
      <w:color w:val="FF0000"/>
      <w:sz w:val="22"/>
      <w:szCs w:val="22"/>
      <w:u w:val="none"/>
    </w:rPr>
  </w:style>
  <w:style w:type="character" w:customStyle="1" w:styleId="11">
    <w:name w:val="font9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101"/>
    <w:basedOn w:val="5"/>
    <w:qFormat/>
    <w:uiPriority w:val="0"/>
    <w:rPr>
      <w:rFonts w:hint="eastAsia" w:ascii="方正仿宋_GBK" w:hAnsi="方正仿宋_GBK" w:eastAsia="方正仿宋_GBK" w:cs="方正仿宋_GBK"/>
      <w:color w:val="000000"/>
      <w:sz w:val="20"/>
      <w:szCs w:val="20"/>
      <w:u w:val="none"/>
    </w:rPr>
  </w:style>
  <w:style w:type="character" w:customStyle="1" w:styleId="13">
    <w:name w:val="font71"/>
    <w:basedOn w:val="5"/>
    <w:qFormat/>
    <w:uiPriority w:val="0"/>
    <w:rPr>
      <w:rFonts w:hint="default" w:ascii="Times New Roman" w:hAnsi="Times New Roman" w:cs="Times New Roman"/>
      <w:color w:val="000000"/>
      <w:sz w:val="20"/>
      <w:szCs w:val="20"/>
      <w:u w:val="none"/>
    </w:rPr>
  </w:style>
  <w:style w:type="character" w:customStyle="1" w:styleId="14">
    <w:name w:val="font111"/>
    <w:basedOn w:val="5"/>
    <w:qFormat/>
    <w:uiPriority w:val="0"/>
    <w:rPr>
      <w:rFonts w:hint="eastAsia" w:ascii="方正仿宋_GBK" w:hAnsi="方正仿宋_GBK" w:eastAsia="方正仿宋_GBK" w:cs="方正仿宋_GBK"/>
      <w:color w:val="000000"/>
      <w:sz w:val="20"/>
      <w:szCs w:val="20"/>
      <w:u w:val="none"/>
    </w:rPr>
  </w:style>
  <w:style w:type="character" w:customStyle="1" w:styleId="15">
    <w:name w:val="font61"/>
    <w:basedOn w:val="5"/>
    <w:qFormat/>
    <w:uiPriority w:val="0"/>
    <w:rPr>
      <w:rFonts w:ascii="方正仿宋_GBK" w:hAnsi="方正仿宋_GBK" w:eastAsia="方正仿宋_GBK" w:cs="方正仿宋_GBK"/>
      <w:color w:val="000000"/>
      <w:sz w:val="20"/>
      <w:szCs w:val="20"/>
      <w:u w:val="none"/>
    </w:rPr>
  </w:style>
  <w:style w:type="character" w:customStyle="1" w:styleId="16">
    <w:name w:val="font112"/>
    <w:basedOn w:val="5"/>
    <w:qFormat/>
    <w:uiPriority w:val="0"/>
    <w:rPr>
      <w:rFonts w:hint="eastAsia" w:ascii="方正仿宋_GBK" w:hAnsi="方正仿宋_GBK" w:eastAsia="方正仿宋_GBK" w:cs="方正仿宋_GBK"/>
      <w:color w:val="000000"/>
      <w:sz w:val="20"/>
      <w:szCs w:val="20"/>
      <w:u w:val="none"/>
    </w:rPr>
  </w:style>
  <w:style w:type="character" w:customStyle="1" w:styleId="17">
    <w:name w:val="font121"/>
    <w:basedOn w:val="5"/>
    <w:qFormat/>
    <w:uiPriority w:val="0"/>
    <w:rPr>
      <w:rFonts w:hint="eastAsia" w:ascii="方正仿宋_GBK" w:hAnsi="方正仿宋_GBK" w:eastAsia="方正仿宋_GBK" w:cs="方正仿宋_GBK"/>
      <w:color w:val="000000"/>
      <w:sz w:val="20"/>
      <w:szCs w:val="20"/>
      <w:u w:val="none"/>
    </w:rPr>
  </w:style>
  <w:style w:type="character" w:customStyle="1" w:styleId="18">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0ae65f47-77b3-4c41-a50c-a41b9a970018</errorID>
      <errorWord>领导</errorWord>
      <group>L1_AI</group>
      <groupName>深度校对</groupName>
      <ability>L2_AI_Grammar</ability>
      <abilityName>语法纠错</abilityName>
      <candidateList>
        <item>完成领导</item>
      </candidateList>
      <explain/>
      <paraID>4144DA3A</paraID>
      <start>195</start>
      <end>199</end>
      <status>modified</status>
      <modifiedWord>完成领导</modifiedWord>
      <trackRevisions>false</trackRevisions>
    </reviewItem>
    <reviewItem>
      <errorID>fb847c19-11a7-4448-8c87-3b8e31be4648</errorID>
      <errorWord>，</errorWord>
      <group>L1_Word</group>
      <groupName>字词问题</groupName>
      <ability>L2_Typo</ability>
      <abilityName>字词错误</abilityName>
      <candidateList>
        <item>，以</item>
      </candidateList>
      <explain/>
      <paraID>1833E72D</paraID>
      <start>154</start>
      <end>156</end>
      <status>modified</status>
      <modifiedWord>，以</modifiedWord>
      <trackRevisions>false</trackRevisions>
    </reviewItem>
    <reviewItem>
      <errorID>b9fe37e8-6772-4715-8477-b4498372de09</errorID>
      <errorWord>.</errorWord>
      <group>L1_Word</group>
      <groupName>字词问题</groupName>
      <ability>L2_Typo</ability>
      <abilityName>字词错误</abilityName>
      <candidateList>
        <item>.具</item>
      </candidateList>
      <explain/>
      <paraID>570A8541</paraID>
      <start>156</start>
      <end>157</end>
      <status>unmodified</status>
      <modifiedWord/>
      <trackRevisions>false</trackRevisions>
    </reviewItem>
    <reviewItem>
      <errorID>53507e25-2da6-4ae4-939d-4bb29a457d77</errorID>
      <errorWord>重庆市江北区</errorWord>
      <group>L1_Word</group>
      <groupName>字词问题</groupName>
      <ability>L2_Typo</ability>
      <abilityName>字词错误</abilityName>
      <candidateList>
        <item>重庆市两江新区</item>
      </candidateList>
      <explain/>
      <paraID>4E045B56</paraID>
      <start>0</start>
      <end>7</end>
      <status>modified</status>
      <modifiedWord>重庆市两江新区</modifiedWord>
      <trackRevisions>false</trackRevisions>
    </reviewItem>
    <reviewItem>
      <errorID>efa0f294-0765-4440-87c4-54f7afb1a75c</errorID>
      <errorWord>重庆市江北区</errorWord>
      <group>L1_Word</group>
      <groupName>字词问题</groupName>
      <ability>L2_Typo</ability>
      <abilityName>字词错误</abilityName>
      <candidateList>
        <item>重庆市两江新区</item>
      </candidateList>
      <explain/>
      <paraID>71F6952A</paraID>
      <start>0</start>
      <end>7</end>
      <status>modified</status>
      <modifiedWord>重庆市两江新区</modifiedWord>
      <trackRevisions>false</trackRevisions>
    </reviewItem>
    <reviewItem>
      <errorID>d2b71d66-59d6-4e4f-9254-e120879fac87</errorID>
      <errorWord>写作</errorWord>
      <group>L1_Word</group>
      <groupName>字词问题</groupName>
      <ability>L2_Typo</ability>
      <abilityName>字词错误</abilityName>
      <candidateList>
        <item>协作</item>
      </candidateList>
      <explain/>
      <paraID>6BA3B6D7</paraID>
      <start>136</start>
      <end>138</end>
      <status>unmodified</status>
      <modifiedWord/>
      <trackRevisions>false</trackRevisions>
    </reviewItem>
    <reviewItem>
      <errorID>e70de8eb-5a96-43a5-963e-3597850e5f2c</errorID>
      <errorWord>等全国</errorWord>
      <group>L1_AI</group>
      <groupName>深度校对</groupName>
      <ability>L2_AI_Grammar</ability>
      <abilityName>语法纠错</abilityName>
      <candidateList>
        <item>等</item>
      </candidateList>
      <explain/>
      <paraID>26ADC78D</paraID>
      <start>28</start>
      <end>29</end>
      <status>modified</status>
      <modifiedWord>等</modifiedWord>
      <trackRevisions>false</trackRevisions>
    </reviewItem>
    <reviewItem>
      <errorID>7c51dfbd-736a-4b7a-9538-b4f66bef0753</errorID>
      <errorWord> </errorWord>
      <group>L1_AI</group>
      <groupName>深度校对</groupName>
      <ability>L2_AI_Punc</ability>
      <abilityName>标点纠错</abilityName>
      <candidateList>
        <item/>
      </candidateList>
      <explain>此处空格冗余，建议删除。</explain>
      <paraID>7AB2BED1</paraID>
      <start>26</start>
      <end>26</end>
      <status>modified</status>
      <modifiedWord/>
      <trackRevisions>false</trackRevisions>
    </reviewItem>
    <reviewItem>
      <errorID>8bde78b7-d973-4ebb-8d69-ec988d5c3fc4</errorID>
      <errorWord>推送和传递</errorWord>
      <group>L1_AI</group>
      <groupName>深度校对</groupName>
      <ability>L2_AI_Grammar</ability>
      <abilityName>语法纠错</abilityName>
      <candidateList>
        <item>推送</item>
      </candidateList>
      <explain/>
      <paraID>7AB2BED1</paraID>
      <start>52</start>
      <end>54</end>
      <status>modified</status>
      <modifiedWord>推送</modifiedWord>
      <trackRevisions>false</trackRevisions>
    </reviewItem>
    <reviewItem>
      <errorID>d6c20e9d-af85-421f-95d9-2f3417886187</errorID>
      <errorWord> </errorWord>
      <group>L1_AI</group>
      <groupName>深度校对</groupName>
      <ability>L2_AI_Punc</ability>
      <abilityName>标点纠错</abilityName>
      <candidateList>
        <item/>
      </candidateList>
      <explain>此处空格冗余，建议删除。</explain>
      <paraID>7AB2BED1</paraID>
      <start>55</start>
      <end>55</end>
      <status>modified</status>
      <modifiedWord/>
      <trackRevisions>false</trackRevisions>
    </reviewItem>
    <reviewItem>
      <errorID>8a336d34-4f83-40d5-89df-08d874f7ca07</errorID>
      <errorWord> </errorWord>
      <group>L1_AI</group>
      <groupName>深度校对</groupName>
      <ability>L2_AI_Punc</ability>
      <abilityName>标点纠错</abilityName>
      <candidateList>
        <item/>
      </candidateList>
      <explain>此处空格冗余，建议删除。</explain>
      <paraID>7AB2BED1</paraID>
      <start>75</start>
      <end>75</end>
      <status>modified</status>
      <modifiedWord/>
      <trackRevisions>false</trackRevisions>
    </reviewItem>
    <reviewItem>
      <errorID>9092c48b-dcf9-4a4f-a6fa-b3eb17499a8c</errorID>
      <errorWord> </errorWord>
      <group>L1_AI</group>
      <groupName>深度校对</groupName>
      <ability>L2_AI_Punc</ability>
      <abilityName>标点纠错</abilityName>
      <candidateList>
        <item/>
      </candidateList>
      <explain>此处空格冗余，建议删除。</explain>
      <paraID>7AB2BED1</paraID>
      <start>106</start>
      <end>106</end>
      <status>modified</status>
      <modifiedWord/>
      <trackRevisions>false</trackRevisions>
    </reviewItem>
    <reviewItem>
      <errorID>227ca788-0e07-410d-a7cb-66dd69abf9e1</errorID>
      <errorWord> </errorWord>
      <group>L1_AI</group>
      <groupName>深度校对</groupName>
      <ability>L2_AI_Punc</ability>
      <abilityName>标点纠错</abilityName>
      <candidateList>
        <item/>
      </candidateList>
      <explain>此处空格冗余，建议删除。</explain>
      <paraID>7AB2BED1</paraID>
      <start>123</start>
      <end>123</end>
      <status>modified</status>
      <modifiedWord/>
      <trackRevisions>false</trackRevisions>
    </reviewItem>
    <reviewItem>
      <errorID>e4db9137-7a23-4ade-bd1e-5c0a8c618f6f</errorID>
      <errorWord> </errorWord>
      <group>L1_AI</group>
      <groupName>深度校对</groupName>
      <ability>L2_AI_Punc</ability>
      <abilityName>标点纠错</abilityName>
      <candidateList>
        <item/>
      </candidateList>
      <explain>此处空格冗余，建议删除。</explain>
      <paraID>7AB2BED1</paraID>
      <start>139</start>
      <end>139</end>
      <status>modified</status>
      <modifiedWord/>
      <trackRevisions>false</trackRevisions>
    </reviewItem>
    <reviewItem>
      <errorID>140da8ed-cc48-4105-922a-add94ea0fcc9</errorID>
      <errorWord>.分</errorWord>
      <group>L1_AI</group>
      <groupName>深度校对</groupName>
      <ability>L2_AI_Word</ability>
      <abilityName>字词纠错</abilityName>
      <candidateList>
        <item>.</item>
      </candidateList>
      <explain/>
      <paraID>7AB2BED1</paraID>
      <start>140</start>
      <end>142</end>
      <status>unmodified</status>
      <modifiedWord/>
      <trackRevisions>false</trackRevisions>
    </reviewItem>
    <reviewItem>
      <errorID>ba53c50f-d33e-4808-86bc-7c97d82cc643</errorID>
      <errorWord>-</errorWord>
      <group>L1_Format</group>
      <groupName>格式问题</groupName>
      <ability>L2_HalfPunc</ability>
      <abilityName>全半角检查</abilityName>
      <candidateList>
        <item>－</item>
      </candidateList>
      <explain>文本全半角错误。</explain>
      <paraID> FF4D8C8</paraID>
      <start>5</start>
      <end>6</end>
      <status>unmodified</status>
      <modifiedWord/>
      <trackRevisions>false</trackRevisions>
    </reviewItem>
    <reviewItem>
      <errorID>ab1d55ef-25e3-44a4-a5fb-6c10a598da6f</errorID>
      <errorWord>-</errorWord>
      <group>L1_Format</group>
      <groupName>格式问题</groupName>
      <ability>L2_HalfPunc</ability>
      <abilityName>全半角检查</abilityName>
      <candidateList>
        <item>－</item>
      </candidateList>
      <explain>文本全半角错误。</explain>
      <paraID>3B108EBA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aa7f6-d72b-4aa0-b251-269d5ae5e4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5207</Words>
  <Characters>5616</Characters>
  <Lines>0</Lines>
  <Paragraphs>0</Paragraphs>
  <TotalTime>26</TotalTime>
  <ScaleCrop>false</ScaleCrop>
  <LinksUpToDate>false</LinksUpToDate>
  <CharactersWithSpaces>5873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2025-01-14T00:19:00Z</dcterms:created>
  <dc:creator>Administrator</dc:creator>
  <cp:lastModifiedBy>释水</cp:lastModifiedBy>
  <cp:lastPrinted>2025-10-27T12:10:00Z</cp:lastPrinted>
  <dcterms:modified xsi:type="dcterms:W3CDTF">2026-03-12T11:33:56Z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BEDE7972631E4F10BBDFEA473668B59F_13</vt:lpwstr>
  </property>
  <property fmtid="{D5CDD505-2E9C-101B-9397-08002B2CF9AE}" pid="4" name="KSOTemplateDocerSaveRecord">
    <vt:lpwstr>eyJoZGlkIjoiZGIxMzFjZTk4ZWYwYTM1NTQ1YTEyY2UwMGQyN2MwMDEiLCJ1c2VySWQiOiI3NDg0MjY3MzgifQ==</vt:lpwstr>
  </property>
</Properties>
</file>