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19"/>
        <w:gridCol w:w="811"/>
        <w:gridCol w:w="272"/>
        <w:gridCol w:w="717"/>
        <w:gridCol w:w="1006"/>
        <w:gridCol w:w="1148"/>
        <w:gridCol w:w="1018"/>
        <w:gridCol w:w="437"/>
        <w:gridCol w:w="967"/>
        <w:gridCol w:w="2194"/>
        <w:gridCol w:w="717"/>
        <w:gridCol w:w="862"/>
        <w:gridCol w:w="1780"/>
        <w:gridCol w:w="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32"/>
                <w:szCs w:val="32"/>
              </w:rPr>
              <w:t>附件1：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重庆市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万盛经开区区属国有重点企业2022年公开招聘工作人员岗位表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职业资格或职称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履历及其他相关要求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最低开考比例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联系人、联系方式及邮箱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重庆市万盛经济技术开发区开发投资集团有限公司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财务高级经理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具有3年以上银行、证券、信托、投行或地市级以上重点国企等投融资工作经历（不包含实习经历）。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：1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联系人：刘老师，联系电话：81717050。报名邮箱：512555878@qq.com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投融资业务经理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金融学类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法务管理人员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重庆市万盛区利民水利电力有限责任公司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电气智能化管理员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电气工程及其自动化、电气工程与自动化、电气工程与智能控制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注册电气工程师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具有3年以上电气控制及PLC控制技术专业及相关专业技术管理工作经历。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重庆黑山谷旅游投资有限公司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新媒体运营人员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1.擅长新媒体运营工作，能够独立完成新媒体宣传推广工作；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2.熟悉短视频拍摄剪辑、平面设计，并具有一定的文字功底。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重庆市万盛经开区平山产业园建设管理有限公司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工程项目管理员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从事工程管理相关工作3年以上，熟悉项目的基本建设程序。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重庆市万盛经开区城市开发投资集团有限公司</w:t>
            </w:r>
          </w:p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投融资人员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会计、金融或经济学类专业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3.具有2年以上银行、证券、信托、投行或区（县）属以上重点国企等投融资工作经验。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联系人：周老师，联系电话：023-85394180。报名邮箱：362531053</w:t>
            </w:r>
            <w:r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  <w:t>@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qq.com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会计人员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会计学专业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会计初级及以上职称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2022级应届毕业生，熟悉常用财务软件，能独立处理账务，编制财务报表，按期纳税申报。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法务管理人员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取得A类法律职业资格证书或通过国家统一法律职业资格考试且符合授予A类法律职业资格证书条件者，可不限专业并放宽年龄到40岁。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重庆鑫岩房地产开发有限公司（所属子公司）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工程管理人员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土木类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二级建造师及以上执业资格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考核招聘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2：1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重庆市万盛采煤沉陷区综合治理有限公司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投融资人员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全日制大学本科及以上并取得相应学位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金融、会计、统计、财税等相关专业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1.熟悉国内金融政策、财经法规和财务会计制度；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2.掌握债券、信托、基金等金融工具应用，具有较强的资本运作、项目评审、投资决策和市场开拓等能力。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考试招聘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3：1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联系人：万老师，联系电话：18223555880。报名邮箱：2318991160</w:t>
            </w:r>
            <w:r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  <w:t>@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qq.com                           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tabs>
          <w:tab w:val="left" w:pos="654"/>
        </w:tabs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418" w:bottom="158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2D55CCF-E9B5-4996-86BD-F8AC5CF7D2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0432DB1-6E7F-418A-BB5E-E210EA0222E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3DC7B5F9-59B6-47F5-A9B7-46EDC9EB75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39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2hea0gAAAAcB&#10;AAAPAAAAAAAAAAEAIAAAACIAAABkcnMvZG93bnJldi54bWxQSwECFAAUAAAACACHTuJAyPP+fa8B&#10;AABLAwAADgAAAAAAAAABACAAAAAh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jIzMDM4ZDI4ZGVkMjJmOWYyMzFkNWM0OWZiOGEifQ=="/>
    <w:docVar w:name="DocumentID" w:val="{665D4C55-25BB-4B68-838B-D78D8722FADB}"/>
    <w:docVar w:name="DocumentName" w:val="万盛经开国资发〔2018〕76号关于并劲公司大巴车报废处置的批复"/>
  </w:docVars>
  <w:rsids>
    <w:rsidRoot w:val="00892543"/>
    <w:rsid w:val="00000278"/>
    <w:rsid w:val="0001144D"/>
    <w:rsid w:val="00032EB8"/>
    <w:rsid w:val="00086B29"/>
    <w:rsid w:val="0009611F"/>
    <w:rsid w:val="000B0D2C"/>
    <w:rsid w:val="000F3195"/>
    <w:rsid w:val="00120B5F"/>
    <w:rsid w:val="00150653"/>
    <w:rsid w:val="00184B2E"/>
    <w:rsid w:val="001B505C"/>
    <w:rsid w:val="001C5FF7"/>
    <w:rsid w:val="001D16FF"/>
    <w:rsid w:val="001D2F90"/>
    <w:rsid w:val="001D45AE"/>
    <w:rsid w:val="0023016A"/>
    <w:rsid w:val="002410D4"/>
    <w:rsid w:val="00266A74"/>
    <w:rsid w:val="002A49F5"/>
    <w:rsid w:val="002B61F3"/>
    <w:rsid w:val="002E027E"/>
    <w:rsid w:val="002F1C8F"/>
    <w:rsid w:val="0030076D"/>
    <w:rsid w:val="00321C87"/>
    <w:rsid w:val="003379CA"/>
    <w:rsid w:val="003420F3"/>
    <w:rsid w:val="00377CCF"/>
    <w:rsid w:val="003A13A1"/>
    <w:rsid w:val="003B3D15"/>
    <w:rsid w:val="003E452F"/>
    <w:rsid w:val="003E5481"/>
    <w:rsid w:val="00401294"/>
    <w:rsid w:val="00410511"/>
    <w:rsid w:val="00414722"/>
    <w:rsid w:val="00451F83"/>
    <w:rsid w:val="00461A52"/>
    <w:rsid w:val="0046467E"/>
    <w:rsid w:val="004E509A"/>
    <w:rsid w:val="005538BF"/>
    <w:rsid w:val="005728FC"/>
    <w:rsid w:val="00591E30"/>
    <w:rsid w:val="005B6611"/>
    <w:rsid w:val="005C28A4"/>
    <w:rsid w:val="005D40B9"/>
    <w:rsid w:val="005E5B39"/>
    <w:rsid w:val="005F077E"/>
    <w:rsid w:val="00603287"/>
    <w:rsid w:val="006317C0"/>
    <w:rsid w:val="00672B1B"/>
    <w:rsid w:val="00720652"/>
    <w:rsid w:val="00743C98"/>
    <w:rsid w:val="00746DEB"/>
    <w:rsid w:val="00760981"/>
    <w:rsid w:val="00761B3A"/>
    <w:rsid w:val="007B4D8D"/>
    <w:rsid w:val="007D0262"/>
    <w:rsid w:val="008128CE"/>
    <w:rsid w:val="00820BDD"/>
    <w:rsid w:val="00892543"/>
    <w:rsid w:val="0089455C"/>
    <w:rsid w:val="008B61D0"/>
    <w:rsid w:val="008D54DC"/>
    <w:rsid w:val="00913617"/>
    <w:rsid w:val="00923258"/>
    <w:rsid w:val="00952698"/>
    <w:rsid w:val="00952C68"/>
    <w:rsid w:val="00A15676"/>
    <w:rsid w:val="00A25E6C"/>
    <w:rsid w:val="00A61D69"/>
    <w:rsid w:val="00A61F53"/>
    <w:rsid w:val="00A87AC6"/>
    <w:rsid w:val="00A923D2"/>
    <w:rsid w:val="00A92422"/>
    <w:rsid w:val="00AB0EBC"/>
    <w:rsid w:val="00AC3C80"/>
    <w:rsid w:val="00AC6DBD"/>
    <w:rsid w:val="00B000CE"/>
    <w:rsid w:val="00BA00F9"/>
    <w:rsid w:val="00BA0EC9"/>
    <w:rsid w:val="00BA4703"/>
    <w:rsid w:val="00BB4EDE"/>
    <w:rsid w:val="00BD1C4F"/>
    <w:rsid w:val="00BF3B0E"/>
    <w:rsid w:val="00C62A2E"/>
    <w:rsid w:val="00C77E1D"/>
    <w:rsid w:val="00CD389C"/>
    <w:rsid w:val="00CE3264"/>
    <w:rsid w:val="00D25FDC"/>
    <w:rsid w:val="00DC051F"/>
    <w:rsid w:val="00E318A5"/>
    <w:rsid w:val="00E36E64"/>
    <w:rsid w:val="00E64A9F"/>
    <w:rsid w:val="00E74CC4"/>
    <w:rsid w:val="00E81B9D"/>
    <w:rsid w:val="00E9742B"/>
    <w:rsid w:val="00F0596C"/>
    <w:rsid w:val="00F064B6"/>
    <w:rsid w:val="00F27D4D"/>
    <w:rsid w:val="00F91C1D"/>
    <w:rsid w:val="00FA4D1A"/>
    <w:rsid w:val="00FB34E4"/>
    <w:rsid w:val="00FB6D4F"/>
    <w:rsid w:val="00FE1A68"/>
    <w:rsid w:val="00FF4BF7"/>
    <w:rsid w:val="02104DC9"/>
    <w:rsid w:val="062C3461"/>
    <w:rsid w:val="06DA075B"/>
    <w:rsid w:val="0AF142C5"/>
    <w:rsid w:val="0C75691D"/>
    <w:rsid w:val="0CA364F2"/>
    <w:rsid w:val="0EA75AB9"/>
    <w:rsid w:val="12EF1BF6"/>
    <w:rsid w:val="14AF1B18"/>
    <w:rsid w:val="14C504FE"/>
    <w:rsid w:val="17AD1A18"/>
    <w:rsid w:val="20D51A98"/>
    <w:rsid w:val="21B53E47"/>
    <w:rsid w:val="223312FA"/>
    <w:rsid w:val="24AC456E"/>
    <w:rsid w:val="28696BF1"/>
    <w:rsid w:val="28E004E8"/>
    <w:rsid w:val="2D3447B9"/>
    <w:rsid w:val="2F2F1668"/>
    <w:rsid w:val="306D0F1A"/>
    <w:rsid w:val="35714F95"/>
    <w:rsid w:val="361D3C08"/>
    <w:rsid w:val="39B43355"/>
    <w:rsid w:val="39EF7C00"/>
    <w:rsid w:val="3A2133F1"/>
    <w:rsid w:val="3B213480"/>
    <w:rsid w:val="3E0F3B80"/>
    <w:rsid w:val="3E9575FE"/>
    <w:rsid w:val="41194C37"/>
    <w:rsid w:val="43C15C8A"/>
    <w:rsid w:val="45551C6E"/>
    <w:rsid w:val="488B7BDC"/>
    <w:rsid w:val="4B6F67D8"/>
    <w:rsid w:val="50DD6DAD"/>
    <w:rsid w:val="50E535D0"/>
    <w:rsid w:val="51F20B4E"/>
    <w:rsid w:val="543A3812"/>
    <w:rsid w:val="55D86C00"/>
    <w:rsid w:val="55F077EF"/>
    <w:rsid w:val="578F6F2C"/>
    <w:rsid w:val="57BB500C"/>
    <w:rsid w:val="58CF511A"/>
    <w:rsid w:val="5D742DB0"/>
    <w:rsid w:val="5DD010E5"/>
    <w:rsid w:val="5E116222"/>
    <w:rsid w:val="61243C22"/>
    <w:rsid w:val="61C91E9A"/>
    <w:rsid w:val="626D6227"/>
    <w:rsid w:val="683367B8"/>
    <w:rsid w:val="68386B71"/>
    <w:rsid w:val="690873E7"/>
    <w:rsid w:val="691450AA"/>
    <w:rsid w:val="69834DE7"/>
    <w:rsid w:val="6AEB15DB"/>
    <w:rsid w:val="6CA03383"/>
    <w:rsid w:val="6D5D0596"/>
    <w:rsid w:val="6E071B45"/>
    <w:rsid w:val="70F834F5"/>
    <w:rsid w:val="71FC60B5"/>
    <w:rsid w:val="73701EB8"/>
    <w:rsid w:val="771877BD"/>
    <w:rsid w:val="78246D46"/>
    <w:rsid w:val="7AC81303"/>
    <w:rsid w:val="7AD34BDD"/>
    <w:rsid w:val="7ADA0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nhideWhenUsed="0" w:uiPriority="0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Verdana" w:hAnsi="Verdana"/>
      <w:kern w:val="0"/>
      <w:sz w:val="24"/>
      <w:lang w:eastAsia="en-US"/>
    </w:rPr>
  </w:style>
  <w:style w:type="character" w:customStyle="1" w:styleId="14">
    <w:name w:val="批注框文本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6">
    <w:name w:val="标题 1 字符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脚 字符"/>
    <w:basedOn w:val="10"/>
    <w:link w:val="7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8">
    <w:name w:val="页眉 字符"/>
    <w:basedOn w:val="10"/>
    <w:link w:val="8"/>
    <w:qFormat/>
    <w:uiPriority w:val="99"/>
    <w:rPr>
      <w:rFonts w:ascii="Calibri" w:hAnsi="Calibri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9FF6-24A5-4D19-933E-7CE05227F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38</Pages>
  <Words>25402</Words>
  <Characters>25742</Characters>
  <Lines>193</Lines>
  <Paragraphs>54</Paragraphs>
  <TotalTime>0</TotalTime>
  <ScaleCrop>false</ScaleCrop>
  <LinksUpToDate>false</LinksUpToDate>
  <CharactersWithSpaces>25947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2022-12-08T02:29:00Z</dcterms:created>
  <dc:creator>紫涴</dc:creator>
  <cp:lastModifiedBy>艾佳</cp:lastModifiedBy>
  <cp:lastPrinted>2022-12-08T08:39:00Z</cp:lastPrinted>
  <dcterms:modified xsi:type="dcterms:W3CDTF">2022-12-09T10:41:52Z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593A348150A04F6E95CF09A9D86A8555</vt:lpwstr>
  </property>
</Properties>
</file>