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646BE">
      <w:pPr>
        <w:widowControl/>
        <w:jc w:val="left"/>
        <w:rPr>
          <w:rFonts w:hint="default" w:ascii="Times New Roman" w:hAnsi="Times New Roman" w:eastAsia="方正黑体_GBK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方正黑体_GBK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786425AA">
      <w:pPr>
        <w:adjustRightInd w:val="0"/>
        <w:snapToGrid w:val="0"/>
        <w:spacing w:beforeLines="100"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注册安全工程师职业资格考试安全工程及相关专业</w:t>
      </w:r>
    </w:p>
    <w:p w14:paraId="7A159090">
      <w:pPr>
        <w:adjustRightInd w:val="0"/>
        <w:snapToGrid w:val="0"/>
        <w:spacing w:afterLines="100"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参考目录</w:t>
      </w:r>
    </w:p>
    <w:tbl>
      <w:tblPr>
        <w:tblStyle w:val="2"/>
        <w:tblpPr w:leftFromText="180" w:rightFromText="180" w:vertAnchor="text" w:horzAnchor="page" w:tblpX="1568" w:tblpY="17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5670"/>
      </w:tblGrid>
      <w:tr w14:paraId="375A9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17" w:type="dxa"/>
            <w:vAlign w:val="center"/>
          </w:tcPr>
          <w:p w14:paraId="22EEB3F2">
            <w:pPr>
              <w:adjustRightInd w:val="0"/>
              <w:snapToGrid w:val="0"/>
              <w:spacing w:line="300" w:lineRule="exact"/>
              <w:ind w:left="-83" w:leftChars="-26" w:right="-138" w:rightChars="-43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68" w:type="dxa"/>
            <w:vAlign w:val="center"/>
          </w:tcPr>
          <w:p w14:paraId="5B7A1AA0">
            <w:pPr>
              <w:tabs>
                <w:tab w:val="left" w:pos="2194"/>
              </w:tabs>
              <w:adjustRightInd w:val="0"/>
              <w:snapToGrid w:val="0"/>
              <w:spacing w:line="300" w:lineRule="exact"/>
              <w:ind w:left="-221" w:leftChars="-69" w:right="-170" w:rightChars="-53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学历（学位）</w:t>
            </w:r>
          </w:p>
        </w:tc>
        <w:tc>
          <w:tcPr>
            <w:tcW w:w="5670" w:type="dxa"/>
            <w:vAlign w:val="center"/>
          </w:tcPr>
          <w:p w14:paraId="446E01C9">
            <w:pPr>
              <w:adjustRightInd w:val="0"/>
              <w:snapToGrid w:val="0"/>
              <w:spacing w:line="300" w:lineRule="exact"/>
              <w:ind w:right="410" w:rightChars="128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安全工程及相关专业</w:t>
            </w:r>
          </w:p>
        </w:tc>
      </w:tr>
      <w:tr w14:paraId="03154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17" w:type="dxa"/>
            <w:vAlign w:val="center"/>
          </w:tcPr>
          <w:p w14:paraId="1DE76705">
            <w:pPr>
              <w:adjustRightInd w:val="0"/>
              <w:snapToGrid w:val="0"/>
              <w:spacing w:line="300" w:lineRule="exact"/>
              <w:ind w:left="-83" w:leftChars="-26" w:right="-138" w:rightChars="-43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8" w:type="dxa"/>
            <w:vAlign w:val="center"/>
          </w:tcPr>
          <w:p w14:paraId="265E42AE">
            <w:pPr>
              <w:adjustRightInd w:val="0"/>
              <w:snapToGrid w:val="0"/>
              <w:spacing w:line="300" w:lineRule="exact"/>
              <w:ind w:left="-221" w:leftChars="-69" w:right="-170" w:rightChars="-53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中专学历</w:t>
            </w:r>
          </w:p>
        </w:tc>
        <w:tc>
          <w:tcPr>
            <w:tcW w:w="5670" w:type="dxa"/>
            <w:vAlign w:val="center"/>
          </w:tcPr>
          <w:p w14:paraId="14BF3598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农林牧渔类、资源环境类、能源与新能源类、土木水利类、加工制造类、石油化工类、轻纺食品类、交通运输类、信息技术类。</w:t>
            </w:r>
          </w:p>
        </w:tc>
      </w:tr>
      <w:tr w14:paraId="5FF5F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</w:trPr>
        <w:tc>
          <w:tcPr>
            <w:tcW w:w="817" w:type="dxa"/>
            <w:vAlign w:val="center"/>
          </w:tcPr>
          <w:p w14:paraId="465BA610">
            <w:pPr>
              <w:adjustRightInd w:val="0"/>
              <w:snapToGrid w:val="0"/>
              <w:spacing w:line="300" w:lineRule="exact"/>
              <w:ind w:left="-83" w:leftChars="-26" w:right="-138" w:rightChars="-43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8" w:type="dxa"/>
            <w:vAlign w:val="center"/>
          </w:tcPr>
          <w:p w14:paraId="4BB85A06">
            <w:pPr>
              <w:adjustRightInd w:val="0"/>
              <w:snapToGrid w:val="0"/>
              <w:spacing w:line="300" w:lineRule="exact"/>
              <w:ind w:left="-221" w:leftChars="-69" w:right="-170" w:rightChars="-53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大学专科学历</w:t>
            </w:r>
          </w:p>
        </w:tc>
        <w:tc>
          <w:tcPr>
            <w:tcW w:w="5670" w:type="dxa"/>
            <w:vAlign w:val="center"/>
          </w:tcPr>
          <w:p w14:paraId="04B300A9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类、林业类、资源勘查类、地质类、测绘地理信息类、石油与天然气类、煤炭类、金属与非金属矿类、环境保护类、安全类、电力技术类、热能与发电工程类、新能源发电工程类、黑色金属材料类、有色金属材料类、非金属材料类、建筑材料类、建筑设计类、城乡规划与管理类、土建施工类、建筑设备类、建设工程管理类、市政工程类、房地产类、水利工程与管理类、水利水电设备类、水土保持与水环境类、机械设计制造类、机电设备类、自动化类、铁道装备类、船舶与海洋工程装备类、航空装备类、汽车制造类、生物技术类、化工技术类、轻化工类、包装类、印刷类、纺织服装类、食品工业类、药品制造类、粮食工业类、粮食储检类、铁道运输类、道路运输类、水上运输类、航空运输类、管道运输类、城市轨道交通类、电子信息类、计算机类、通信类、物流类、公安管理类、公安指挥类、司法技术类。</w:t>
            </w:r>
          </w:p>
        </w:tc>
      </w:tr>
      <w:tr w14:paraId="26527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7" w:type="dxa"/>
            <w:vAlign w:val="center"/>
          </w:tcPr>
          <w:p w14:paraId="4773F17A">
            <w:pPr>
              <w:adjustRightInd w:val="0"/>
              <w:snapToGrid w:val="0"/>
              <w:spacing w:line="300" w:lineRule="exact"/>
              <w:ind w:left="-128" w:leftChars="-40" w:right="-134" w:rightChars="-42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8" w:type="dxa"/>
            <w:vAlign w:val="center"/>
          </w:tcPr>
          <w:p w14:paraId="7FDF2761">
            <w:pPr>
              <w:tabs>
                <w:tab w:val="left" w:pos="2151"/>
              </w:tabs>
              <w:adjustRightInd w:val="0"/>
              <w:snapToGrid w:val="0"/>
              <w:spacing w:line="300" w:lineRule="exact"/>
              <w:ind w:left="-157" w:leftChars="-49" w:right="-163" w:rightChars="-51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大学本科学历</w:t>
            </w:r>
          </w:p>
        </w:tc>
        <w:tc>
          <w:tcPr>
            <w:tcW w:w="5670" w:type="dxa"/>
            <w:vMerge w:val="restart"/>
            <w:vAlign w:val="center"/>
          </w:tcPr>
          <w:p w14:paraId="305E7966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工学门类的所有专业类；公安学类、化学类、管理科学与工程类、物流管理与工程类、工业工程类。</w:t>
            </w:r>
          </w:p>
        </w:tc>
      </w:tr>
      <w:tr w14:paraId="4B1AB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7" w:type="dxa"/>
            <w:vAlign w:val="center"/>
          </w:tcPr>
          <w:p w14:paraId="200F912F">
            <w:pPr>
              <w:adjustRightInd w:val="0"/>
              <w:snapToGrid w:val="0"/>
              <w:spacing w:line="300" w:lineRule="exact"/>
              <w:ind w:left="-128" w:leftChars="-40" w:right="-134" w:rightChars="-42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68" w:type="dxa"/>
            <w:vAlign w:val="center"/>
          </w:tcPr>
          <w:p w14:paraId="28E1C8B9">
            <w:pPr>
              <w:tabs>
                <w:tab w:val="left" w:pos="2151"/>
              </w:tabs>
              <w:adjustRightInd w:val="0"/>
              <w:snapToGrid w:val="0"/>
              <w:spacing w:line="300" w:lineRule="exact"/>
              <w:ind w:left="-157" w:leftChars="-49" w:right="-163" w:rightChars="-51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第二学士学位</w:t>
            </w:r>
          </w:p>
        </w:tc>
        <w:tc>
          <w:tcPr>
            <w:tcW w:w="5670" w:type="dxa"/>
            <w:vMerge w:val="continue"/>
            <w:vAlign w:val="center"/>
          </w:tcPr>
          <w:p w14:paraId="4454F494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E1C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17" w:type="dxa"/>
            <w:vAlign w:val="center"/>
          </w:tcPr>
          <w:p w14:paraId="3252F50C">
            <w:pPr>
              <w:adjustRightInd w:val="0"/>
              <w:snapToGrid w:val="0"/>
              <w:spacing w:line="300" w:lineRule="exact"/>
              <w:ind w:left="-128" w:leftChars="-40" w:right="-134" w:rightChars="-42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68" w:type="dxa"/>
            <w:vAlign w:val="center"/>
          </w:tcPr>
          <w:p w14:paraId="0851892E">
            <w:pPr>
              <w:tabs>
                <w:tab w:val="left" w:pos="2151"/>
              </w:tabs>
              <w:adjustRightInd w:val="0"/>
              <w:snapToGrid w:val="0"/>
              <w:spacing w:line="300" w:lineRule="exact"/>
              <w:ind w:left="-157" w:leftChars="-49" w:right="51" w:rightChars="16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硕士学位</w:t>
            </w:r>
          </w:p>
        </w:tc>
        <w:tc>
          <w:tcPr>
            <w:tcW w:w="5670" w:type="dxa"/>
            <w:vMerge w:val="restart"/>
            <w:vAlign w:val="center"/>
          </w:tcPr>
          <w:p w14:paraId="5341EFD4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学门类的所有学科；工程硕士、工程博士以及2018年对应调整后的电子信息、机械、材料与化工、资源与环境、能源动力、土木水利、生物与医药、交通运输等8种专业学位类别；管理学门类中的管理科学与工程学科。</w:t>
            </w:r>
          </w:p>
        </w:tc>
      </w:tr>
      <w:tr w14:paraId="6867E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17" w:type="dxa"/>
            <w:vAlign w:val="center"/>
          </w:tcPr>
          <w:p w14:paraId="460F5858">
            <w:pPr>
              <w:adjustRightInd w:val="0"/>
              <w:snapToGrid w:val="0"/>
              <w:spacing w:line="300" w:lineRule="exact"/>
              <w:ind w:left="-128" w:leftChars="-40" w:right="-134" w:rightChars="-4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68" w:type="dxa"/>
            <w:vAlign w:val="center"/>
          </w:tcPr>
          <w:p w14:paraId="1521B7D9">
            <w:pPr>
              <w:tabs>
                <w:tab w:val="left" w:pos="2151"/>
              </w:tabs>
              <w:adjustRightInd w:val="0"/>
              <w:snapToGrid w:val="0"/>
              <w:spacing w:line="300" w:lineRule="exact"/>
              <w:ind w:left="-157" w:leftChars="-49" w:right="51" w:rightChars="1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博士学位</w:t>
            </w:r>
          </w:p>
        </w:tc>
        <w:tc>
          <w:tcPr>
            <w:tcW w:w="5670" w:type="dxa"/>
            <w:vMerge w:val="continue"/>
          </w:tcPr>
          <w:p w14:paraId="6741B241">
            <w:pPr>
              <w:adjustRightInd w:val="0"/>
              <w:snapToGrid w:val="0"/>
              <w:spacing w:line="300" w:lineRule="exact"/>
              <w:ind w:right="410" w:rightChars="128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2EF4B11"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注：中专泛指普通中等专业学校、成人中等专业学校、职业高中、技工学校。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22424"/>
    <w:rsid w:val="6732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2025-07-18T07:45:00Z</dcterms:created>
  <dc:creator>s，</dc:creator>
  <cp:lastModifiedBy>s，</cp:lastModifiedBy>
  <dcterms:modified xsi:type="dcterms:W3CDTF">2025-07-18T07:45:25Z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4AD327DFE52F4903A11EDF48EC6F6AF5_11</vt:lpwstr>
  </property>
  <property fmtid="{D5CDD505-2E9C-101B-9397-08002B2CF9AE}" pid="4" name="KSOTemplateDocerSaveRecord">
    <vt:lpwstr>eyJoZGlkIjoiOTBmNDMwODY1Mjk5N2JlY2NlZTEyYTQwODg4ZjA0ZDUiLCJ1c2VySWQiOiIzMDI3MTc4NTEifQ==</vt:lpwstr>
  </property>
</Properties>
</file>