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E0D9AA">
      <w:pPr>
        <w:spacing w:line="560" w:lineRule="exact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 w14:paraId="250B31BD">
      <w:pPr>
        <w:spacing w:line="58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四川资环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人员招聘岗位需求表</w:t>
      </w:r>
    </w:p>
    <w:tbl>
      <w:tblPr>
        <w:tblStyle w:val="2"/>
        <w:tblW w:w="143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35"/>
        <w:gridCol w:w="911"/>
        <w:gridCol w:w="819"/>
        <w:gridCol w:w="791"/>
        <w:gridCol w:w="804"/>
        <w:gridCol w:w="1072"/>
        <w:gridCol w:w="1215"/>
        <w:gridCol w:w="5281"/>
        <w:gridCol w:w="1484"/>
        <w:gridCol w:w="671"/>
      </w:tblGrid>
      <w:tr w14:paraId="489CB1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CD9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C97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179D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 w14:paraId="4C5796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0C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8358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F5BC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90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627B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条件要求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5CD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32CF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EE1F4">
            <w:pPr>
              <w:spacing w:line="240" w:lineRule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E610A">
            <w:pPr>
              <w:spacing w:line="240" w:lineRule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AA18">
            <w:pPr>
              <w:spacing w:line="240" w:lineRule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EA10B">
            <w:pPr>
              <w:spacing w:line="240" w:lineRule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31E11">
            <w:pPr>
              <w:spacing w:line="240" w:lineRule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61146">
            <w:pPr>
              <w:spacing w:line="240" w:lineRule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B46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3DAA1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EA4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专业及经历要求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C6D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5932C">
            <w:pPr>
              <w:spacing w:line="240" w:lineRule="auto"/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1E8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1D3A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1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3A6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四川资环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A4AA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战略投资部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（资本运营部）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B15F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经理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F615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747D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65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40周岁以下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D5D7B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全日制硕士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研究生及以上学历（特别优秀者可放宽至本科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EED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leftChars="0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1.具备3年（及以上）市级（及以上）政府发改、经信等相关经济部门工作经历，熟悉政府政策；有千万级项目策划申报成功案例或国家级项目（平台）策划申报成功案例优先；</w:t>
            </w:r>
          </w:p>
          <w:p w14:paraId="2C65D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2.熟悉企业战略投资管理和经营开发、项目策划工作；</w:t>
            </w:r>
          </w:p>
          <w:p w14:paraId="0E03B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3.具有全局意识和战略思维，具备制定和实施战略规划能力；具有良好沟通协调能力和团队合作精神，抗压能力强；</w:t>
            </w:r>
          </w:p>
          <w:p w14:paraId="4F93B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Calibri" w:hAnsi="Calibri" w:eastAsia="宋体" w:cs="Times New Roman"/>
                <w:sz w:val="21"/>
                <w:szCs w:val="2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具备成熟的可落地项目资源者优先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。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E5A3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E58F8">
            <w:pPr>
              <w:spacing w:line="240" w:lineRule="auto"/>
              <w:jc w:val="left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适应出差</w:t>
            </w:r>
          </w:p>
        </w:tc>
      </w:tr>
      <w:tr w14:paraId="39941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D1C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2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ADC5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四川资环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C53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战略投资部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（资本运营部）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931A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副经理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4C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D58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5E7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35周岁以下（特别优秀者可放宽至40岁）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C6B0F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全日制硕士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研究生及以上学历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0E5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1.具有金融、经济、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投资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、管理等相关专业背景；</w:t>
            </w:r>
          </w:p>
          <w:p w14:paraId="3FED75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2.具备5年以上战略咨询、公司治理、投资与并购、企业改革与发展、资本运作等相关岗位工作经验；具有3年以上管理工作经验、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3个3000万元以上投资项目案例；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有上市公司、投资银行、私募股权投资等相关工作经历者优先；</w:t>
            </w:r>
          </w:p>
          <w:p w14:paraId="6C0F1C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3.熟悉资源循环行业政策法规、技术发展趋势和市场竞争格局；具有动力电池、稀贵金属回收冶炼、循环经济等领域专业背景以及投资、运营、管理工作履历者优先；</w:t>
            </w:r>
          </w:p>
          <w:p w14:paraId="4298E1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.具备成熟的可落地项目资源者优先。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FF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具有中级会计师及以上职称；持有CPA（注册会计师）、ACCA（国际注册会计师）或高级会计师职称优先</w:t>
            </w:r>
          </w:p>
          <w:p w14:paraId="34C5C0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C29EB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适应出差</w:t>
            </w:r>
          </w:p>
        </w:tc>
      </w:tr>
    </w:tbl>
    <w:p w14:paraId="62EB4F52">
      <w:pPr>
        <w:sectPr>
          <w:footerReference r:id="rId3" w:type="default"/>
          <w:pgSz w:w="16838" w:h="11906" w:orient="landscape"/>
          <w:pgMar w:top="1588" w:right="1871" w:bottom="1474" w:left="1757" w:header="851" w:footer="992" w:gutter="0"/>
          <w:pgNumType w:fmt="decimal"/>
          <w:cols w:space="425" w:num="1"/>
          <w:docGrid w:type="lines" w:linePitch="312" w:charSpace="0"/>
        </w:sectPr>
      </w:pPr>
    </w:p>
    <w:tbl>
      <w:tblPr>
        <w:tblStyle w:val="2"/>
        <w:tblW w:w="143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735"/>
        <w:gridCol w:w="911"/>
        <w:gridCol w:w="819"/>
        <w:gridCol w:w="791"/>
        <w:gridCol w:w="804"/>
        <w:gridCol w:w="877"/>
        <w:gridCol w:w="1410"/>
        <w:gridCol w:w="5281"/>
        <w:gridCol w:w="1484"/>
        <w:gridCol w:w="671"/>
      </w:tblGrid>
      <w:tr w14:paraId="65D580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DF1F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5C1F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F29B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 w14:paraId="101407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ADB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0CFC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0ED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90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3552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条件要求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F2AA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EA15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755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A68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5EE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ECD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4BB8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32DE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15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48E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86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专业及经历要求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D24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67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AAADB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6F5AB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6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EC8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3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5DFF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四川资环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D6D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战略投资部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（资本运营部）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007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投资岗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B6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D543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1F7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35周岁以下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75295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全日制硕士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研究生及以上学历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93E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1.具有金融、经济、管理、环境工程、冶金、化工、资源循环科学与工程等相关专业背景；</w:t>
            </w:r>
          </w:p>
          <w:p w14:paraId="392FF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2.具备3年以上循环经济产业（尾矿回收、动力电池、稀贵金属、新能源等）企业战略规划、公司治理、投资与并购、企业改革与发展等相关岗位工作经验；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具有千万级投资项目案例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；有上市公司、投资银行、私募股权投资等相关工作经历者优先；</w:t>
            </w:r>
          </w:p>
          <w:p w14:paraId="31A16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3.熟练掌握行业研究方法和分析工具，具有较强的逻辑思维、数据分析和报告撰写能力；具有较强的投资项目尽职调查、估值建模、交易结构设计能力；</w:t>
            </w:r>
          </w:p>
          <w:p w14:paraId="2ABE1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.具备成熟的可落地项目资源者优先。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6AB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中级会计师及以上职称；持有CPA（注册会计师）、ACCA（国际注册会计师）或高级会计师职称优先</w:t>
            </w:r>
          </w:p>
          <w:p w14:paraId="7E55FE6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27A1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适应出差</w:t>
            </w:r>
          </w:p>
        </w:tc>
      </w:tr>
      <w:tr w14:paraId="14BE75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0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B133C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0124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四川资环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C583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业务发展部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C54F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经理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20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4C06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42F60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周岁以下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81D1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全日制硕士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研究生及以上学历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特别优秀者可放宽至本科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eastAsia="zh-CN"/>
              </w:rPr>
              <w:t>）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00D9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yellow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具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有5年（及以上）县级（及以上）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政府工作经历或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资源循环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矿山、有色金属、动力电池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等）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行业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上市公司、央国企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经验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熟悉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宏观经济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政策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和循环经济行业发展趋势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；有千万级项目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落地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成功案例或国家级项目（平台）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落地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成功案例优先；</w:t>
            </w:r>
          </w:p>
          <w:p w14:paraId="51083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2.熟悉企业经营开发、项目策划工作；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具有优秀的逻辑思维、市场调研、数据分析和报告撰写能力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</w:p>
          <w:p w14:paraId="2D2C7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3.具有良好沟通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谈判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协调能力和团队合作精神，抗压能力强；</w:t>
            </w:r>
          </w:p>
          <w:p w14:paraId="2E20FA7E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4.具备成熟的可落地项目资源者优先。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F2B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B8D48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适应出差</w:t>
            </w:r>
          </w:p>
        </w:tc>
      </w:tr>
      <w:tr w14:paraId="6121E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F69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B855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1C4E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 w14:paraId="68BAB4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1ED6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B0C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F8DC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90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261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条件要求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1A86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07AD77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55C3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090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9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BC29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A935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C5B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D4C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9456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411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93A1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专业及经历要求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6E7D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DF70E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D34CA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0406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8455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四川资环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5C86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业务发展部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921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副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经理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8AD6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3E49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391A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35周岁以下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298A0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全日制硕士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研究生及以上学历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EF5E8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具备5年以上市场营销或业务拓展经验，熟悉政府发改、环保、经信、商务等循环经济领域行业政策、大客户管理或国际业务；具有3年以上资源循环或矿山、有色金属、动力电池行业经验；</w:t>
            </w:r>
          </w:p>
          <w:p w14:paraId="51E86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熟悉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资源循环领域市场营销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具有优秀的逻辑思维、市场调研、数据分析和报告撰写能力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；主导2个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3000万以上市场拓展项目落地案例；</w:t>
            </w:r>
          </w:p>
          <w:p w14:paraId="125B42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3.具有优秀的沟通谈判能力和团队合作精神，较强的抗压能力；</w:t>
            </w:r>
          </w:p>
          <w:p w14:paraId="30F9A9E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4.具有上市公司、央国企相关工作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经历和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成熟的可落地项目资源者优先。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666A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A8B77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适应出差</w:t>
            </w:r>
          </w:p>
        </w:tc>
      </w:tr>
      <w:tr w14:paraId="1F88BC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7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1357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4B48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四川资环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F21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业务发展部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BA71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市场拓展岗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4521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成都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5E49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ABE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35周岁以下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8C08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全日制硕士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研究生及以上学历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0226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具备5年以上市场营销或业务拓展经验，熟悉政府事务、发改、环保、经信、商务等循环经济领域行业政策、大客户管理或国际业务；具有2年以上资源循环或矿山、有色金属、动力电池行业经验；</w:t>
            </w:r>
          </w:p>
          <w:p w14:paraId="1ADACB31">
            <w:pPr>
              <w:keepNext w:val="0"/>
              <w:keepLines w:val="0"/>
              <w:pageBreakBefore w:val="0"/>
              <w:widowControl w:val="0"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了解掌握选矿、湿法冶金、生物冶金技术，熟悉技术可行性分析；能够独立撰写可行性研究报告；主导1个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及以上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3000万以上产业化项目落地案例；</w:t>
            </w:r>
          </w:p>
          <w:p w14:paraId="676DDD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3.具有较强的沟通谈判能力和团队合作精神，较强的抗压能力；</w:t>
            </w:r>
          </w:p>
          <w:p w14:paraId="35110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Calibri" w:hAnsi="Calibri" w:eastAsia="宋体" w:cs="Times New Roman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4.具有上市公司、央国企相关工作经历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成熟的可落地项目资源者优先。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04B3A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B05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F14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适应出差</w:t>
            </w:r>
          </w:p>
          <w:p w14:paraId="358ED6E9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B05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45DE7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E30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6557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91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97B9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 w14:paraId="7DDAC80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部门</w:t>
            </w:r>
          </w:p>
        </w:tc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B1A9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7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11A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8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4109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需求人数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3A716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1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123C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B05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条件要求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E446B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B05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24603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543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F02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91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84C2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8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BDF9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E02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94A4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F88D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EA1B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269F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专业及经历要求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460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F8FE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167297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1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080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CE1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四川资环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E5D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综合办公室</w:t>
            </w:r>
            <w:bookmarkStart w:id="0" w:name="_GoBack"/>
            <w:bookmarkEnd w:id="0"/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54C1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行政事务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3E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2471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8D0E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35周岁以下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503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全日制硕士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研究生及以上学历（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特别优秀者可放宽至本科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）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1BF9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具有2年以上相关工作经验，了解国家相关政策、法规，熟悉岗位业务相关知识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有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地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市级以上、央国企总部工作经历者优先；</w:t>
            </w:r>
          </w:p>
          <w:p w14:paraId="3800BB9A">
            <w:pPr>
              <w:keepNext w:val="0"/>
              <w:keepLines w:val="0"/>
              <w:pageBreakBefore w:val="0"/>
              <w:widowControl/>
              <w:numPr>
                <w:ilvl w:val="-1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2.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具备良好的统筹协调、计划与执行能力；精通电脑及OFFICE办公软件技能；</w:t>
            </w:r>
          </w:p>
          <w:p w14:paraId="5D819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具备良好的气质形象、服务意识、熟悉企业商务礼仪，能适应出差。</w:t>
            </w:r>
          </w:p>
          <w:p w14:paraId="37DE48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4.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英语良好，具有商务英语翻译工作经验优先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。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6DE9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142AC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B05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 w14:paraId="3756B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7" w:hRule="atLeast"/>
          <w:jc w:val="center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24D1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B0A5C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四川资环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4CE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综合办公室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1B4F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后勤（驾驶员）</w:t>
            </w:r>
          </w:p>
        </w:tc>
        <w:tc>
          <w:tcPr>
            <w:tcW w:w="7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AF32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成都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DE85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1AA3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1"/>
                <w:szCs w:val="21"/>
                <w:highlight w:val="none"/>
                <w:u w:val="none"/>
                <w:lang w:val="en-US" w:eastAsia="zh-CN"/>
              </w:rPr>
              <w:t>40周岁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 w:eastAsia="zh-CN"/>
              </w:rPr>
              <w:t>以下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FC3B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大专及以上学历</w:t>
            </w:r>
          </w:p>
        </w:tc>
        <w:tc>
          <w:tcPr>
            <w:tcW w:w="52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0D8D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1.身体健康，熟悉交通法规；</w:t>
            </w:r>
          </w:p>
          <w:p w14:paraId="44BAB6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2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具有C1及以上驾照资质；具有5年及以上专职驾驶经验和良好的安全驾驶记录，近3年无重大事故及严重违章记录；</w:t>
            </w:r>
          </w:p>
          <w:p w14:paraId="1541DB2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3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熟悉电脑及OFFICE办公软件技能；</w:t>
            </w:r>
          </w:p>
          <w:p w14:paraId="1B43D77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4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2"/>
                <w:sz w:val="21"/>
                <w:szCs w:val="21"/>
                <w:highlight w:val="none"/>
                <w:u w:val="none"/>
                <w:lang w:val="en-US" w:eastAsia="zh-CN" w:bidi="ar-SA"/>
              </w:rPr>
              <w:t>具有党政机关、央国企工作经历及退伍军人优先。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B12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E6832">
            <w:pPr>
              <w:spacing w:line="240" w:lineRule="auto"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适应出差</w:t>
            </w:r>
          </w:p>
        </w:tc>
      </w:tr>
    </w:tbl>
    <w:p w14:paraId="61363C8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E72B7">
    <w:pPr>
      <w:widowControl w:val="0"/>
      <w:tabs>
        <w:tab w:val="center" w:pos="4153"/>
        <w:tab w:val="right" w:pos="8306"/>
      </w:tabs>
      <w:snapToGrid w:val="0"/>
      <w:spacing w:line="576" w:lineRule="exact"/>
      <w:jc w:val="left"/>
      <w:rPr>
        <w:rFonts w:ascii="仿宋_GB2312" w:hAnsi="仿宋_GB2312" w:eastAsia="仿宋_GB2312" w:cs="仿宋_GB2312"/>
        <w:kern w:val="2"/>
        <w:sz w:val="18"/>
        <w:szCs w:val="18"/>
        <w:lang w:val="en-US" w:eastAsia="zh-CN" w:bidi="ar-SA"/>
      </w:rPr>
    </w:pPr>
    <w:r>
      <w:rPr>
        <w:rFonts w:ascii="仿宋_GB2312" w:hAnsi="仿宋_GB2312" w:eastAsia="仿宋_GB2312" w:cs="仿宋_GB2312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841375" cy="37211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41375" cy="3721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53E255"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spacing w:line="576" w:lineRule="exact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9.3pt;width:66.25pt;mso-position-horizontal:outside;mso-position-horizontal-relative:margin;z-index:251659264;mso-width-relative:page;mso-height-relative:page;" filled="f" stroked="f" coordsize="21600,21600" o:gfxdata="UEsDBAoAAAAAAIdO4kAAAAAAAAAAAAAAAAAEAAAAZHJzL1BLAwQUAAAACACHTuJAa3klftQAAAAE&#10;AQAADwAAAGRycy9kb3ducmV2LnhtbE2PS0/DMBCE70j8B2uRuFEnRa2qEKcHHjdeLVQqNydekgh7&#10;HdmbtPx7XC5wWWk0o5lvy/XRWTFhiL0nBfksA4HUeNNTq+D97eFqBSKyJqOtJ1TwjRHW1flZqQvj&#10;D7TBacutSCUUC62gYx4KKWPTodNx5gek5H364DQnGVppgj6kcmflPMuW0ume0kKnB7ztsPnajk6B&#10;3cfwWGf8Md21T/z6Isfdff6s1OVFnt2AYDzyXxhO+AkdqsRU+5FMFFZBeoR/78m7ni9A1AoWqyXI&#10;qpT/4asfUEsDBBQAAAAIAIdO4kB8KZDnPgIAAG8EAAAOAAAAZHJzL2Uyb0RvYy54bWytVM2O0zAQ&#10;viPxDpbvNM2W/VHVdFW2KkKq2JUK4uw6TmPJ9hjbbVIeAN6AExfuPFefg7GTdNHCYQ9cnLFnPDPf&#10;N58zu221IgfhvART0Hw0pkQYDqU0u4J+/LB6dUOJD8yUTIERBT0KT2/nL1/MGjsVF1CDKoUjmMT4&#10;aWMLWodgp1nmeS008yOwwqCzAqdZwK3bZaVjDWbXKrsYj6+yBlxpHXDhPZ4uOyftM7rnJISqklws&#10;ge+1MKHL6oRiASH5WlpP56nbqhI83FeVF4GogiLSkFYsgvY2rtl8xqY7x2wted8Ce04LTzBpJg0W&#10;PadassDI3sm/UmnJHXiowoiDzjogiRFEkY+fcLOpmRUJC1Lt7Zl0///S8veHB0dkiUqgxDCNAz99&#10;/3b68ev08yvJIz2N9VOM2liMC+0baGNof+7xMKJuK6fjF/EQ9CO5xzO5og2E4+HN63xyfUkJR9fk&#10;+iLPE/nZ42XrfHgrQJNoFNTh7BKl7LD2AQti6BASaxlYSaXS/JQhTUGvJpfjdOHswRvKxFiRlNCn&#10;iYC6xqMV2m3bo9lCeUSQDjqVeMtXEltZMx8emENZIC58OOEel0oBloTeoqQG9+Vf5zEep4VeShqU&#10;WUH95z1zghL1zuAcoyYHww3GdjDMXt8BKhdng90kEy+4oAazcqA/4XtaxCroYoZjrYKGwbwLndjx&#10;PXKxWKSgvXVyV3cXUIWWhbXZWB7LdMQu9gEqmTiPFHW84ADiBnWYRtG/mSj0P/cp6vE/Mf8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a3klftQAAAAEAQAADwAAAAAAAAABACAAAAAiAAAAZHJzL2Rv&#10;d25yZXYueG1sUEsBAhQAFAAAAAgAh07iQHwpkOc+AgAAbwQAAA4AAAAAAAAAAQAgAAAAI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7C53E255"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spacing w:line="576" w:lineRule="exact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DFD78D"/>
    <w:rsid w:val="1A36240C"/>
    <w:rsid w:val="1F9A2D26"/>
    <w:rsid w:val="25967A2A"/>
    <w:rsid w:val="3B5F50F7"/>
    <w:rsid w:val="3D667778"/>
    <w:rsid w:val="40815102"/>
    <w:rsid w:val="48E17D71"/>
    <w:rsid w:val="57302597"/>
    <w:rsid w:val="58A17DB8"/>
    <w:rsid w:val="5EB822A5"/>
    <w:rsid w:val="5F013C4C"/>
    <w:rsid w:val="6B7A1CE2"/>
    <w:rsid w:val="74730A05"/>
    <w:rsid w:val="DFDFD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2110</Words>
  <Characters>2181</Characters>
  <Lines>0</Lines>
  <Paragraphs>0</Paragraphs>
  <TotalTime>25</TotalTime>
  <ScaleCrop>false</ScaleCrop>
  <LinksUpToDate>false</LinksUpToDate>
  <CharactersWithSpaces>2181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2025-06-11T10:30:00Z</dcterms:created>
  <dc:creator>unsweet</dc:creator>
  <cp:lastModifiedBy>徐谦</cp:lastModifiedBy>
  <dcterms:modified xsi:type="dcterms:W3CDTF">2025-07-16T09:51:26Z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4BB0C7D0D81A4D8BBAAE12963D7BB7A5_13</vt:lpwstr>
  </property>
  <property fmtid="{D5CDD505-2E9C-101B-9397-08002B2CF9AE}" pid="4" name="KSOTemplateDocerSaveRecord">
    <vt:lpwstr>eyJoZGlkIjoiZjI2YjI3NmNhZTgyNDBjZjc1Mzc5NjA0MWM3NDZlNGYiLCJ1c2VySWQiOiIxMTMzOTUzNTIwIn0=</vt:lpwstr>
  </property>
</Properties>
</file>