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AFDFC">
      <w:pPr>
        <w:adjustRightInd w:val="0"/>
        <w:snapToGrid w:val="0"/>
        <w:spacing w:line="570" w:lineRule="exact"/>
        <w:ind w:right="1200" w:rightChars="400"/>
        <w:rPr>
          <w:rFonts w:ascii="方正仿宋_GBK" w:eastAsia="方正仿宋_GBK"/>
          <w:color w:val="000000"/>
          <w:sz w:val="32"/>
          <w:szCs w:val="32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1</w:t>
      </w:r>
    </w:p>
    <w:p w14:paraId="1A44BFF8">
      <w:pPr>
        <w:spacing w:line="57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成都市金牛国投人力资源服务有限公司</w:t>
      </w:r>
    </w:p>
    <w:p w14:paraId="289AB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2025年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网格员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补员岗位表</w:t>
      </w:r>
    </w:p>
    <w:tbl>
      <w:tblPr>
        <w:tblStyle w:val="4"/>
        <w:tblpPr w:leftFromText="180" w:rightFromText="180" w:vertAnchor="text" w:horzAnchor="page" w:tblpXSpec="center" w:tblpY="34"/>
        <w:tblOverlap w:val="never"/>
        <w:tblW w:w="160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063"/>
        <w:gridCol w:w="1259"/>
        <w:gridCol w:w="1102"/>
        <w:gridCol w:w="1106"/>
        <w:gridCol w:w="1101"/>
        <w:gridCol w:w="1101"/>
        <w:gridCol w:w="6448"/>
        <w:gridCol w:w="1304"/>
      </w:tblGrid>
      <w:tr w14:paraId="2270B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412F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453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AD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招  聘  岗  位</w:t>
            </w:r>
          </w:p>
        </w:tc>
        <w:tc>
          <w:tcPr>
            <w:tcW w:w="865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7B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应 聘 资 格 条 件</w:t>
            </w: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436AC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工作地点</w:t>
            </w:r>
          </w:p>
        </w:tc>
      </w:tr>
      <w:tr w14:paraId="03F4F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C5E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658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人员类别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A4B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3F1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岗位</w:t>
            </w:r>
          </w:p>
          <w:p w14:paraId="12018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代码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1B5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招聘</w:t>
            </w:r>
          </w:p>
          <w:p w14:paraId="44D67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人数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EDF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学历</w:t>
            </w:r>
          </w:p>
          <w:p w14:paraId="603D0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学位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853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专业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850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其它</w:t>
            </w:r>
          </w:p>
        </w:tc>
        <w:tc>
          <w:tcPr>
            <w:tcW w:w="130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3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2B8F8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0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A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国投人力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C9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网格员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F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  <w:lang w:bidi="ar"/>
              </w:rPr>
              <w:t>金牛区茶店子街道网格员岗位（负责网格工作）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E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4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10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3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  <w:lang w:bidi="ar"/>
              </w:rPr>
              <w:t>具有国家承认的</w:t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大学</w:t>
            </w: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  <w:lang w:bidi="ar"/>
              </w:rPr>
              <w:t>专科</w:t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  <w:lang w:bidi="ar"/>
              </w:rPr>
              <w:t>及以上学历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F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不限</w:t>
            </w:r>
          </w:p>
        </w:tc>
        <w:tc>
          <w:tcPr>
            <w:tcW w:w="6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DF3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eastAsia="方正仿宋_GBK"/>
                <w:sz w:val="24"/>
                <w:szCs w:val="24"/>
              </w:rPr>
              <w:t>1.</w:t>
            </w:r>
            <w:r>
              <w:rPr>
                <w:rFonts w:eastAsia="方正仿宋_GBK"/>
                <w:sz w:val="24"/>
                <w:szCs w:val="24"/>
              </w:rPr>
              <w:t>具有较强的思想政治素质，拥护中国共产党的领导，遵纪守法、爱岗敬业、作风务实、服务意识强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；</w:t>
            </w:r>
          </w:p>
          <w:p w14:paraId="0299034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eastAsia="方正仿宋_GBK"/>
                <w:sz w:val="24"/>
                <w:szCs w:val="24"/>
              </w:rPr>
              <w:t>2.</w:t>
            </w:r>
            <w:r>
              <w:rPr>
                <w:rFonts w:eastAsia="方正仿宋_GBK"/>
                <w:sz w:val="24"/>
                <w:szCs w:val="24"/>
              </w:rPr>
              <w:t>具有较好的语言表达能力、组织协调能力，能熟练操作智能手机和计算机办公系统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；</w:t>
            </w:r>
          </w:p>
          <w:p w14:paraId="58F5B96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eastAsia="方正仿宋_GBK"/>
                <w:sz w:val="24"/>
                <w:szCs w:val="24"/>
              </w:rPr>
              <w:t>3.身体健康，具有正常履行工作职责的身体条件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；</w:t>
            </w:r>
          </w:p>
          <w:p w14:paraId="2A644FA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eastAsia="方正仿宋_GBK"/>
                <w:sz w:val="24"/>
                <w:szCs w:val="24"/>
              </w:rPr>
              <w:t>4.年龄不超过</w:t>
            </w:r>
            <w:r>
              <w:rPr>
                <w:rFonts w:hint="eastAsia" w:eastAsia="方正仿宋_GBK"/>
                <w:sz w:val="24"/>
                <w:szCs w:val="24"/>
              </w:rPr>
              <w:t>40</w:t>
            </w:r>
            <w:r>
              <w:rPr>
                <w:rFonts w:eastAsia="方正仿宋_GBK"/>
                <w:sz w:val="24"/>
                <w:szCs w:val="24"/>
              </w:rPr>
              <w:t>周岁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；</w:t>
            </w:r>
          </w:p>
          <w:p w14:paraId="6B9C367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eastAsia="方正仿宋_GBK"/>
                <w:sz w:val="24"/>
                <w:szCs w:val="24"/>
              </w:rPr>
              <w:t>5.</w:t>
            </w:r>
            <w:r>
              <w:rPr>
                <w:rFonts w:eastAsia="方正仿宋_GBK"/>
                <w:sz w:val="24"/>
                <w:szCs w:val="24"/>
              </w:rPr>
              <w:t>具有</w:t>
            </w:r>
            <w:r>
              <w:rPr>
                <w:rFonts w:hint="eastAsia" w:eastAsia="方正仿宋_GBK"/>
                <w:sz w:val="24"/>
                <w:szCs w:val="24"/>
              </w:rPr>
              <w:t>大学专科</w:t>
            </w:r>
            <w:r>
              <w:rPr>
                <w:rFonts w:eastAsia="方正仿宋_GBK"/>
                <w:sz w:val="24"/>
                <w:szCs w:val="24"/>
              </w:rPr>
              <w:t>及以上的文化程度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；</w:t>
            </w:r>
          </w:p>
          <w:p w14:paraId="06FE2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7.</w:t>
            </w:r>
            <w:r>
              <w:rPr>
                <w:rFonts w:eastAsia="方正仿宋_GBK"/>
                <w:sz w:val="24"/>
                <w:szCs w:val="24"/>
              </w:rPr>
              <w:t>中共党员，有社区工作经验，持有国家社会工作者职业资格证书者优先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；</w:t>
            </w:r>
          </w:p>
          <w:p w14:paraId="7BF2B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center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8.</w:t>
            </w:r>
            <w:r>
              <w:rPr>
                <w:rFonts w:hint="eastAsia" w:eastAsia="方正仿宋_GBK"/>
                <w:sz w:val="24"/>
              </w:rPr>
              <w:t>能接受、适应，加班/轮班/值班安排</w:t>
            </w:r>
            <w:r>
              <w:rPr>
                <w:rFonts w:hint="eastAsia" w:eastAsia="方正仿宋_GBK"/>
                <w:sz w:val="24"/>
                <w:lang w:eastAsia="zh-CN"/>
              </w:rPr>
              <w:t>；</w:t>
            </w:r>
          </w:p>
          <w:p w14:paraId="16034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eastAsia="方正仿宋_GBK" w:cs="方正仿宋_GBK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bidi="ar"/>
              </w:rPr>
              <w:t>具备良好的思想政治素质和身体素质，无违法犯罪记录，群众信任，有较强社会责任感，热爱社会治安工作和社会公益事业，身体健康。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CE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color w:val="000000"/>
                <w:sz w:val="24"/>
                <w:szCs w:val="24"/>
              </w:rPr>
              <w:t>成都市金牛区</w:t>
            </w:r>
            <w:r>
              <w:rPr>
                <w:rFonts w:hint="eastAsia" w:eastAsia="方正仿宋_GBK"/>
                <w:color w:val="000000"/>
                <w:sz w:val="24"/>
                <w:szCs w:val="24"/>
              </w:rPr>
              <w:t>茶店子街道辖区</w:t>
            </w:r>
          </w:p>
        </w:tc>
      </w:tr>
    </w:tbl>
    <w:p w14:paraId="3B5B77A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E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ind w:left="140"/>
      <w:textAlignment w:val="baseline"/>
    </w:pPr>
    <w:rPr>
      <w:rFonts w:ascii="方正仿宋_GBK" w:hAnsi="方正仿宋_GBK" w:eastAsia="方正仿宋_GBK"/>
      <w:sz w:val="32"/>
      <w:szCs w:val="32"/>
      <w:lang w:val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2025-11-27T07:15:00Z</dcterms:created>
  <dc:creator>DELL</dc:creator>
  <cp:lastModifiedBy>小二肥的麦田</cp:lastModifiedBy>
  <dcterms:modified xsi:type="dcterms:W3CDTF">2025-11-27T07:17:11Z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6808F940DE4D408E9E421B26FA186653_12</vt:lpwstr>
  </property>
</Properties>
</file>