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2024年12月社会化公开招聘岗位职责与任职要求一览表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4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67"/>
        <w:gridCol w:w="1392"/>
        <w:gridCol w:w="1493"/>
        <w:gridCol w:w="895"/>
        <w:gridCol w:w="792"/>
        <w:gridCol w:w="7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部门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薪酬待遇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税前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任职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岗位职责概述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财务部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财务岗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1.大学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会计、审计、财务管理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相关专业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2.持有初级会计及以上证书，持有注册会计师证优先；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3.2年及以上财务相关工作经验；</w:t>
            </w:r>
          </w:p>
          <w:p>
            <w:pPr>
              <w:widowControl/>
              <w:jc w:val="left"/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具有财务基本知识，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能熟练使用Office 办公软件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、财务相关软件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数据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分析能力强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同意公司进行岗位横向调配。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二、岗位职责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概述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负责完成公司账务处理、财务报表制作、预算报表制作、财务资料的整理和归档等相关工作。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根据公司的财务规章制度、核算标准和项目资金预算计划，按时完成资金的收付和管理，确保资金安全，收付有序，手续齐全。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综合部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综合专员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（党建岗）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大学本科及以上学历，中共党员，政治学、管理类、汉语言文学相关专业；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原则上具有党建相关岗位工作经验者优先；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熟悉政治理论和党建知识，熟悉党的路线、方针和政策，具有较高的书面表达能力，具有较高的政治素养；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有较强的工作责任心；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GB" w:eastAsia="zh-CN"/>
              </w:rPr>
              <w:t>能熟练使用Office办公软件；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GB" w:eastAsia="zh-CN"/>
              </w:rPr>
              <w:t>思路清晰工作有条理，遵守流程；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同意公司进行岗位横向调配 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岗位职责概述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党团建设：完善公司党组织和团组织相关制度，进行党团日常事务管理，并组织开展党支部以及团组织重要会议和活动；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宣传管理：根据上级党组织安排，及时开展支部政治思想工作和宣传工作；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党建工作：公司党支部会议组织，决策、决议、决定、规定、工作部署的贯彻落实，负责公司党支部文稿的起草、修改、校核工作，文件、信函的日常文书处理，党建活动策划、组织、实施；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负责党支部、工会以及共青团内部统计、党团费收缴、组织关系接转工作；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配合党支部对党员进行教育、管理、监督，保障党员权利；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群团工作：承担公司群团工作，协助团支部书记做好公司团组织建设，开展公司共青团活动；负责公司团员的发展和管理；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负责纪检监察各种会议的通知、安排，做好会议记录、起草会议纪要等工作；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负责纪检监察文件的收发、管理、归档以及印章保管、统计报表等工作。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运营部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OCC值班调度长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1.大学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科及以上学历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轨道交通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相关专业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2.中级及以上职称优先；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年及以上轨道交通相关工作经验，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有地铁、有轨电车行车调度/电力调度经验优先；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具有较强的生产管理、项目管理能力，思路清晰，工作有条理，遵守流程，沟通能力强，能够管理团队，有一定抗压能力，能够倒班工作，能够周末及节假日工作，单眼矫正视力1.0以上，无色盲色弱，听力正常，同意公司进行岗位横向调配。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二、岗位职责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概述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</w:rPr>
              <w:t>负责本调度班组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/>
              </w:rPr>
              <w:t>多职能调度员的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</w:rPr>
              <w:t>管理</w:t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.负责监督行车、供电等系统的运作，掌握全线列车的运行情况、客流情况及设备运行情况；</w:t>
            </w:r>
          </w:p>
          <w:p>
            <w:pPr>
              <w:widowControl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.负责指挥、协调运营突发事件和事故的处置，尽快恢复运营秩序，降低对运营的影响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根据事件的等级及受影响的范围，按规定审核、发布运营信息；</w:t>
            </w:r>
          </w:p>
          <w:p>
            <w:pPr>
              <w:widowControl/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4.汇总运营线路运营相关指标数据和信息，编写《运营日报》。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运营部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OCC多职能调度员I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1.大学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科及以上学历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轨道交通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相关专业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2.持有机动车驾驶证C/P照，初级及以上职称优先；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及以上轨道交通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相关工作经验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有电动列车驾驶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地铁/有轨电车调度经验优先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4.工作有条理，遵守流程；沟通能力强，有一定抗压能力；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能够倒班工作，能够周末及节假日工作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单眼矫正视力1.0以上，无色盲色弱，听力正常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同意公司进行岗位横向调配。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5.获得过市级以上奖励或荣誉、有公交车和有轨电车驾驶或调度工作经验、退伍军人等人员，条件可适当放宽。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二、岗位职责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概述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作为都江堰M-TR旅游客运专线OCC多职能调度员，需具备3项主要技能：行车调度员，DCC车场调度员，现场管理员。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行车调度员：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按照列车运行图要求组织行车，监控列车运行，协调各行车岗位工作；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行车设备正常时，根据临时行车计划、列车晚点、 客流等情况调整列车运行，实现安全、准点和优质的服务；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传达上级有关运营工作的指令，执行特殊行车工作计划、方案等；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监视行车设备运行状态，发现故障及时报告并做好记录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收集、填写运营工作有关数据指标，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做好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原始记录；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参与临修施工计划的审批，负责工程车、调试车的开行，正线、辅助线范围内行车设备检修维修施工作业的组织工作；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负责各种事故、事件、故障情况下，执行应急处置方案，指挥行车相关岗位参与应急处理，调整列车降级运行，尽快恢复运营秩序，确保安全、减少损失；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负责相关应急信息的收集与传递；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尊重安全程序并寻求持续改进。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DCC车场调度员：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负责车辆段/停车场微机联锁操作；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负责编制车辆出入段/场行车计划/调车作业计划；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负责指挥车辆段/停车场内行车/调车作业以及车辆段/停车场范围内突发故障/事件/事故的应急处置，咽喉区段故障预计影响正线运营时，及时汇报OCC行车调度员；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负责司机出勤/退勤作业管理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司机作业相关备品管理；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负责车辆运用及检修计划及管理；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负责消防控制室相关工作。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现场管理员：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发生交通事故，立即赶往现场取证，协助司机处置，协助做好客伤处置；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发生交通事故，协助交警做好交通疏导，引导电车安全通过；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发生设施设备故障、列车故障，立即赶往现场处置，并协助专业人员控制现场；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社会因素、环境因素影响列车运行时，立即赶往现场处置；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乘客与工作人员发生纠纷时，介入处置； 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发生道路交通信号故障，协助交警做好电车通过引导；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需要公交接驳时，做好乘客引导；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监督司机标准化作业的执行；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巡视沿线安全标识、乘客服务设施、安全设施，并处理轻微情况；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紧急服务部门在接触网附近介入时，需进行验电操作（确认无电）并挂接地装置；</w:t>
            </w:r>
          </w:p>
          <w:p>
            <w:pPr>
              <w:widowControl/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信号系统故障情况下，现场道岔操作。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运营部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有轨电车司机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1.大学专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科及以上学历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专业不限，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轨道交通专业优先；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2.持有机动车驾驶证P照；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相关工作经验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的优先（如有相关工作经验，离开岗位应不超过1年）；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工作有条理、遵守流程；具有抗压能力，良好的沟通能力；能够倒班工作，能够周末及节假日工作；无酗酒、赌博等不良嗜好，无吸毒等违法犯罪记录；心理健康，具有良好的心理素质和应急反应能力，能通过心理测试；身体健康，无精神病史或癫痫病史，无运动功能障碍或其他妨碍安全驾驶的疾病；单眼矫正视力1.0以上，无色盲色弱，听力正常；成都市本地或居住证满2个月更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获得过市级以上奖励或荣誉、有公交车或有轨电车驾驶工作经验、退伍军人等人员，条件可适当放宽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同意公司进行岗位横向调配。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二、岗位职责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概述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widowControl/>
              <w:rPr>
                <w:rFonts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负责做好车辆整备作业，按照要求做好出车前、行驶中、回场后的车辆检查，及时、正确处置车辆故障，并做好车辆故障记录、报修和测试；</w:t>
            </w:r>
          </w:p>
          <w:p>
            <w:pPr>
              <w:widowControl/>
              <w:rPr>
                <w:rFonts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听从调度指挥，按照要求执行运行任务，负责值乘列车安全正点运行，按照预案处置列车运行中发生的突发事件，做好与OCC及其他相关人员的信息传递；</w:t>
            </w:r>
          </w:p>
          <w:p>
            <w:pPr>
              <w:widowControl/>
              <w:rPr>
                <w:rFonts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按规定严格执行标准化，认真执行交接班、正线运行、客运服务、退勤及其他作业规范要求；</w:t>
            </w:r>
          </w:p>
          <w:p>
            <w:pPr>
              <w:widowControl/>
              <w:rPr>
                <w:rFonts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负责做好车场调车和检修作业后的列车调试工作；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做好车辆司机室清洁卫生工作。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运营部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客运员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一、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1.大学专科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专业不限，轨道交通专业优先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2.工作经验不限，1年及以上客运服务工作经验优先；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3.普通话标准，会英语更佳，沟通能力强，具有服务意识，形象良好，同意公司进行岗位横向调配。</w:t>
            </w:r>
          </w:p>
          <w:p>
            <w:pPr>
              <w:widowControl/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二、岗位职责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概述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1.全面负责正线售检票抽查工作，并认真填写票务稽查巡视记录表，并上交队长审核汇总；  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2.负责高峰期大客流人员疏导工作；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3.负责站台乘客事务处理及违禁品排查工作；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4.严格执行票务稽查排班表，不得少巡、漏巡、私自更改稽查线路，如遇突发事件按照队长统一安排调整稽查线路；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5.负责正线乘客事务处理工作，及时做好站台及车厢内安全排查及乘客引导工作；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6.负责客运员备品核对交接管理工作；</w:t>
            </w:r>
          </w:p>
          <w:p>
            <w:pPr>
              <w:widowControl/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7.负责乘客事务临时应急处理。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维保部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车辆技术员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面议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84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一、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任职资格：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1.大学专科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学历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车辆工程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电气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机械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软件等相关专业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rPr>
                <w:rFonts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年及以上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相关工作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经验；</w:t>
            </w:r>
          </w:p>
          <w:p>
            <w:pPr>
              <w:widowControl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3.持机动车驾驶证B/C/P照、有轨道交通车辆相关特种作业资格证、特种设备安全管理人员证、低压电工证、高处作业证等优先，需要翻班作业，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能够熟练使用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office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办公软件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同意公司进行岗位横向调配。</w:t>
            </w:r>
          </w:p>
          <w:p>
            <w:pPr>
              <w:widowControl/>
              <w:rPr>
                <w:rFonts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二、岗位职责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概述</w:t>
            </w:r>
            <w:r>
              <w:rPr>
                <w:rFonts w:hint="eastAsia" w:asciiTheme="minorEastAsia" w:hAnsiTheme="minorEastAsia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在车辆技术组长带领下负责有轨电车车辆维护工作，及时解决故障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负责专业的日常预防性维保及矫正性维保工作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负责执行预防性维护工作，监视设备状态提供准确的数据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按照公司程序执行日常检修工作，保障安全作业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确保车辆的维护作业符合制造商所提供的流程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Theme="minorEastAsia" w:hAnsiTheme="minorEastAsia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善于学习，研究专业知识，具有扎实专业技能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</w:rPr>
              <w:t>有故障诊断，提出预防方案的能力，在维修管理软件系统建立维护文档和完成维护数据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E5566"/>
    <w:multiLevelType w:val="singleLevel"/>
    <w:tmpl w:val="817E55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488A8B"/>
    <w:multiLevelType w:val="singleLevel"/>
    <w:tmpl w:val="EC488A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8AD5015"/>
    <w:multiLevelType w:val="singleLevel"/>
    <w:tmpl w:val="F8AD50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BD63AE9"/>
    <w:multiLevelType w:val="singleLevel"/>
    <w:tmpl w:val="0BD63A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D750FAE"/>
    <w:multiLevelType w:val="singleLevel"/>
    <w:tmpl w:val="1D750F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A6E4BED"/>
    <w:multiLevelType w:val="singleLevel"/>
    <w:tmpl w:val="6A6E4B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57A13C9"/>
    <w:multiLevelType w:val="singleLevel"/>
    <w:tmpl w:val="757A13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jA5ODcwZDk2ZjBjMzdlMGY1MDgyNGRmOWQxOWEifQ=="/>
  </w:docVars>
  <w:rsids>
    <w:rsidRoot w:val="4C9011D2"/>
    <w:rsid w:val="08E67940"/>
    <w:rsid w:val="098B77BA"/>
    <w:rsid w:val="19250C94"/>
    <w:rsid w:val="27C05244"/>
    <w:rsid w:val="3D72518F"/>
    <w:rsid w:val="484B1CEE"/>
    <w:rsid w:val="4C9011D2"/>
    <w:rsid w:val="593A4781"/>
    <w:rsid w:val="723B34B3"/>
    <w:rsid w:val="73060B43"/>
    <w:rsid w:val="754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2023-04-26T06:09:00Z</dcterms:created>
  <dc:creator>妖魔鬼怪快离开〽</dc:creator>
  <cp:lastModifiedBy>WPS_1544003594</cp:lastModifiedBy>
  <cp:lastPrinted>2024-03-14T07:48:00Z</cp:lastPrinted>
  <dcterms:modified xsi:type="dcterms:W3CDTF">2024-12-09T08:20:09Z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1F866420D7B844EAAAB5682235102027_13</vt:lpwstr>
  </property>
</Properties>
</file>