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省本级基本医疗保险门诊慢性病种类及病种年度限额</w:t>
      </w:r>
    </w:p>
    <w:tbl>
      <w:tblPr>
        <w:tblStyle w:val="3"/>
        <w:tblW w:w="877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2385"/>
        <w:gridCol w:w="1425"/>
        <w:gridCol w:w="525"/>
        <w:gridCol w:w="2355"/>
        <w:gridCol w:w="15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慢性病病种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基本医疗保险病种限额（元）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慢性病病种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基本医疗保险病种限额（元）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高血压病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600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20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肾病综合征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1300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糖尿病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1200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21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白细胞减少症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1200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冠心病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900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22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血小板减少性紫癜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2000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脑血管病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500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23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系统性红斑狼疮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1200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恶性肿瘤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3500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24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心肌病（原发性）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23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支气管哮喘</w:t>
            </w: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1000</w:t>
            </w:r>
          </w:p>
        </w:tc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25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慢性肝炎（乙肝）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2000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慢性肝炎（丙肝）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3500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甲状腺功能减退症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500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26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慢性肺源性心脏病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1500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消化性溃疡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500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27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重症肌无力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阻塞性肺气肿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1200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28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甲亢性心脏病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慢性房颤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600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29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再生障碍性贫血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3500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类风湿性关节炎（严重）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1300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30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骨髓增生异常综合征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慢性肾功能衰竭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2000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31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运动神经元病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2800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震颤麻痹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2300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32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系统性硬皮病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1300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慢性肾小球肾炎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1000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33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多发性硬化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2000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肝硬化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3000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34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慢性骨髓炎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结核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600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35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原发性醛固酮增多症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慢性心功能衰竭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800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36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原发慢性肾上腺皮质功能减退症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股骨头坏死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1000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37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血友病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精神分裂症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2300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38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皮质醇增多症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500</w:t>
            </w:r>
          </w:p>
        </w:tc>
      </w:tr>
    </w:tbl>
    <w:p>
      <w:pPr>
        <w:pStyle w:val="2"/>
        <w:jc w:val="both"/>
        <w:rPr>
          <w:rFonts w:ascii="黑体" w:hAnsi="宋体" w:eastAsia="黑体" w:cs="黑体"/>
          <w:bCs/>
          <w:kern w:val="0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C0"/>
    <w:rsid w:val="00132EC0"/>
    <w:rsid w:val="002C6673"/>
    <w:rsid w:val="00410707"/>
    <w:rsid w:val="008C06C1"/>
    <w:rsid w:val="0DC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pPr>
      <w:jc w:val="center"/>
    </w:pPr>
    <w:rPr>
      <w:szCs w:val="21"/>
    </w:rPr>
  </w:style>
  <w:style w:type="character" w:customStyle="1" w:styleId="5">
    <w:name w:val="正文文本 字符"/>
    <w:basedOn w:val="4"/>
    <w:link w:val="2"/>
    <w:uiPriority w:val="0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563</Characters>
  <Lines>4</Lines>
  <Paragraphs>1</Paragraphs>
  <TotalTime>47</TotalTime>
  <ScaleCrop>false</ScaleCrop>
  <LinksUpToDate>false</LinksUpToDate>
  <CharactersWithSpaces>660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2021-01-01T09:35:00Z</dcterms:created>
  <dc:creator>小山 任</dc:creator>
  <cp:lastModifiedBy>xabdb1005</cp:lastModifiedBy>
  <dcterms:modified xsi:type="dcterms:W3CDTF">2023-09-05T04:02:19Z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C790F84AB4324A27A053168148173DD5_13</vt:lpwstr>
  </property>
</Properties>
</file>