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jc w:val="center"/>
        <w:rPr>
          <w:rFonts w:ascii="方正小标宋简体" w:eastAsia="方正小标宋简体"/>
          <w:sz w:val="44"/>
          <w:szCs w:val="44"/>
        </w:rPr>
      </w:pPr>
      <w:r>
        <w:rPr>
          <w:rFonts w:hint="eastAsia" w:ascii="方正小标宋简体" w:eastAsia="方正小标宋简体"/>
          <w:sz w:val="44"/>
          <w:szCs w:val="44"/>
          <w:lang w:eastAsia="zh-CN"/>
        </w:rPr>
        <w:t>溪城家园</w:t>
      </w:r>
      <w:r>
        <w:rPr>
          <w:rFonts w:hint="eastAsia" w:ascii="方正小标宋简体" w:eastAsia="方正小标宋简体"/>
          <w:sz w:val="44"/>
          <w:szCs w:val="44"/>
        </w:rPr>
        <w:t>公租房项目基本情况介绍</w:t>
      </w:r>
    </w:p>
    <w:p>
      <w:pPr>
        <w:spacing w:line="440" w:lineRule="exact"/>
        <w:ind w:firstLine="472" w:firstLineChars="196"/>
        <w:rPr>
          <w:rFonts w:ascii="宋体" w:hAnsi="宋体"/>
          <w:b/>
          <w:sz w:val="24"/>
          <w:szCs w:val="24"/>
        </w:rPr>
      </w:pPr>
    </w:p>
    <w:p>
      <w:pPr>
        <w:spacing w:line="560" w:lineRule="exact"/>
        <w:ind w:firstLine="640" w:firstLineChars="200"/>
        <w:rPr>
          <w:rFonts w:hint="eastAsia" w:ascii="黑体" w:hAnsi="黑体" w:eastAsia="黑体" w:cs="黑体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lang w:eastAsia="zh-CN"/>
        </w:rPr>
        <w:t>一、基本信息</w:t>
      </w:r>
    </w:p>
    <w:p>
      <w:pPr>
        <w:widowControl w:val="0"/>
        <w:wordWrap/>
        <w:adjustRightInd/>
        <w:snapToGrid/>
        <w:spacing w:line="560" w:lineRule="atLeast"/>
        <w:ind w:right="0" w:firstLine="630" w:firstLineChars="196"/>
        <w:textAlignment w:val="auto"/>
        <w:outlineLvl w:val="9"/>
        <w:rPr>
          <w:rFonts w:hint="eastAsia" w:ascii="仿宋_GB2312" w:hAnsi="仿宋_GB2312" w:eastAsia="仿宋_GB2312" w:cs="仿宋_GB2312"/>
          <w:b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楼盘类型：</w:t>
      </w:r>
      <w:r>
        <w:rPr>
          <w:rFonts w:hint="eastAsia" w:ascii="仿宋_GB2312" w:hAnsi="仿宋_GB2312" w:eastAsia="仿宋_GB2312" w:cs="仿宋_GB2312"/>
          <w:sz w:val="32"/>
          <w:szCs w:val="32"/>
        </w:rPr>
        <w:t>公共租赁住房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widowControl w:val="0"/>
        <w:wordWrap/>
        <w:adjustRightInd/>
        <w:snapToGrid/>
        <w:spacing w:line="560" w:lineRule="atLeast"/>
        <w:ind w:right="0" w:firstLine="630" w:firstLineChars="196"/>
        <w:textAlignment w:val="auto"/>
        <w:outlineLvl w:val="9"/>
        <w:rPr>
          <w:rFonts w:hint="eastAsia" w:ascii="仿宋_GB2312" w:hAnsi="仿宋_GB2312" w:eastAsia="仿宋_GB2312" w:cs="仿宋_GB2312"/>
          <w:b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项目位置：</w:t>
      </w:r>
      <w:r>
        <w:rPr>
          <w:rFonts w:hint="eastAsia" w:ascii="仿宋_GB2312" w:hAnsi="仿宋_GB2312" w:eastAsia="仿宋_GB2312" w:cs="仿宋_GB2312"/>
          <w:sz w:val="32"/>
          <w:szCs w:val="32"/>
        </w:rPr>
        <w:t>北京市昌平区东小口镇陈家营西路2号院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溪城家园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12号楼、13号楼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widowControl w:val="0"/>
        <w:wordWrap/>
        <w:adjustRightInd/>
        <w:snapToGrid/>
        <w:spacing w:line="560" w:lineRule="atLeast"/>
        <w:ind w:right="0" w:firstLine="630" w:firstLineChars="196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租金单价</w:t>
      </w:r>
      <w:r>
        <w:rPr>
          <w:rFonts w:hint="eastAsia" w:ascii="仿宋_GB2312" w:hAnsi="仿宋_GB2312" w:eastAsia="仿宋_GB2312" w:cs="仿宋_GB2312"/>
          <w:sz w:val="32"/>
          <w:szCs w:val="32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47</w:t>
      </w:r>
      <w:r>
        <w:rPr>
          <w:rFonts w:hint="eastAsia" w:ascii="仿宋_GB2312" w:hAnsi="仿宋_GB2312" w:eastAsia="仿宋_GB2312" w:cs="仿宋_GB2312"/>
          <w:sz w:val="32"/>
          <w:szCs w:val="32"/>
        </w:rPr>
        <w:t>元/建筑平米·月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（不分楼层、朝向）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>
      <w:pPr>
        <w:widowControl w:val="0"/>
        <w:wordWrap/>
        <w:adjustRightInd/>
        <w:snapToGrid/>
        <w:spacing w:line="560" w:lineRule="atLeast"/>
        <w:ind w:right="0" w:firstLine="630" w:firstLineChars="196"/>
        <w:textAlignment w:val="auto"/>
        <w:outlineLvl w:val="9"/>
        <w:rPr>
          <w:rFonts w:hint="eastAsia" w:ascii="仿宋_GB2312" w:hAnsi="仿宋_GB2312" w:eastAsia="仿宋_GB2312" w:cs="仿宋_GB2312"/>
          <w:kern w:val="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  <w:t>价格说明：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租金单价中包含物业费，不包含供暖费、水费、电费、燃气费、电话费、上网费、有线电视初装费及收视费等。</w:t>
      </w:r>
    </w:p>
    <w:p>
      <w:pPr>
        <w:widowControl w:val="0"/>
        <w:wordWrap/>
        <w:adjustRightInd/>
        <w:snapToGrid/>
        <w:spacing w:line="560" w:lineRule="atLeast"/>
        <w:ind w:right="0" w:firstLine="630" w:firstLineChars="196"/>
        <w:jc w:val="left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供暖方式</w:t>
      </w:r>
      <w:r>
        <w:rPr>
          <w:rFonts w:hint="eastAsia" w:ascii="仿宋_GB2312" w:hAnsi="仿宋_GB2312" w:eastAsia="仿宋_GB2312" w:cs="仿宋_GB2312"/>
          <w:sz w:val="32"/>
          <w:szCs w:val="32"/>
        </w:rPr>
        <w:t>：小区集中供暖，30元</w:t>
      </w:r>
      <w:r>
        <w:rPr>
          <w:rFonts w:hint="eastAsia" w:ascii="仿宋_GB2312" w:hAnsi="仿宋_GB2312" w:eastAsia="仿宋_GB2312" w:cs="仿宋_GB2312"/>
          <w:kern w:val="0"/>
          <w:sz w:val="32"/>
          <w:szCs w:val="32"/>
        </w:rPr>
        <w:t>/建筑平方米·供暖季。</w:t>
      </w:r>
      <w:r>
        <w:rPr>
          <w:rFonts w:hint="eastAsia" w:ascii="仿宋_GB2312" w:hAnsi="仿宋_GB2312" w:eastAsia="仿宋_GB2312" w:cs="仿宋_GB2312"/>
          <w:sz w:val="32"/>
          <w:szCs w:val="32"/>
        </w:rPr>
        <w:t xml:space="preserve"> </w:t>
      </w:r>
    </w:p>
    <w:p>
      <w:pPr>
        <w:widowControl w:val="0"/>
        <w:wordWrap/>
        <w:adjustRightInd/>
        <w:snapToGrid/>
        <w:spacing w:line="560" w:lineRule="atLeast"/>
        <w:ind w:right="0" w:firstLine="643" w:firstLineChars="200"/>
        <w:textAlignment w:val="auto"/>
        <w:outlineLvl w:val="9"/>
        <w:rPr>
          <w:rFonts w:hint="eastAsia" w:ascii="仿宋_GB2312" w:hAnsi="仿宋_GB2312" w:eastAsia="仿宋_GB2312" w:cs="仿宋_GB2312"/>
          <w:kern w:val="0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kern w:val="0"/>
          <w:sz w:val="32"/>
          <w:szCs w:val="32"/>
        </w:rPr>
        <w:t>房源数量：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以公告数据为准。</w:t>
      </w:r>
    </w:p>
    <w:p>
      <w:pPr>
        <w:spacing w:line="560" w:lineRule="exact"/>
        <w:ind w:firstLine="643" w:firstLineChars="20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</w:rPr>
        <w:t>户型面积：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以公告数据为准。</w:t>
      </w:r>
    </w:p>
    <w:p>
      <w:pPr>
        <w:spacing w:line="560" w:lineRule="exact"/>
        <w:ind w:firstLine="640" w:firstLineChars="200"/>
        <w:rPr>
          <w:rFonts w:hint="eastAsia" w:ascii="黑体" w:hAnsi="黑体" w:eastAsia="黑体" w:cs="黑体"/>
          <w:kern w:val="0"/>
          <w:sz w:val="32"/>
          <w:szCs w:val="32"/>
          <w:lang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kern w:val="0"/>
          <w:sz w:val="32"/>
          <w:szCs w:val="32"/>
          <w:lang w:eastAsia="zh-CN"/>
        </w:rPr>
        <w:t>二、项目配套情况</w:t>
      </w:r>
    </w:p>
    <w:p>
      <w:pPr>
        <w:widowControl w:val="0"/>
        <w:wordWrap/>
        <w:adjustRightInd/>
        <w:snapToGrid/>
        <w:spacing w:line="560" w:lineRule="atLeast"/>
        <w:ind w:left="2" w:leftChars="-5" w:right="0" w:hanging="12" w:firstLineChars="0"/>
        <w:textAlignment w:val="auto"/>
        <w:outlineLvl w:val="9"/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 xml:space="preserve">    </w:t>
      </w:r>
      <w:r>
        <w:rPr>
          <w:rFonts w:hint="eastAsia" w:ascii="仿宋_GB2312" w:hAnsi="仿宋_GB2312" w:eastAsia="仿宋_GB2312" w:cs="仿宋_GB2312"/>
          <w:b/>
          <w:sz w:val="32"/>
          <w:szCs w:val="32"/>
        </w:rPr>
        <w:t>周边交通：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eastAsia="zh-CN"/>
        </w:rPr>
        <w:t>小区门口有</w:t>
      </w:r>
      <w:r>
        <w:rPr>
          <w:rFonts w:hint="eastAsia" w:ascii="仿宋_GB2312" w:hAnsi="仿宋_GB2312" w:eastAsia="仿宋_GB2312" w:cs="仿宋_GB2312"/>
          <w:b w:val="0"/>
          <w:bCs/>
          <w:sz w:val="32"/>
          <w:szCs w:val="32"/>
          <w:lang w:val="en-US" w:eastAsia="zh-CN"/>
        </w:rPr>
        <w:t>558路,专107路公交，离地铁5、13号线立水桥站约2公里。</w:t>
      </w:r>
    </w:p>
    <w:p>
      <w:pPr>
        <w:widowControl w:val="0"/>
        <w:wordWrap/>
        <w:adjustRightInd/>
        <w:snapToGrid/>
        <w:spacing w:line="560" w:lineRule="atLeast"/>
        <w:ind w:left="2" w:leftChars="-5" w:right="0" w:hanging="12" w:firstLineChars="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sz w:val="32"/>
          <w:szCs w:val="32"/>
          <w:lang w:val="en-US" w:eastAsia="zh-CN"/>
        </w:rPr>
        <w:t xml:space="preserve">    小区</w:t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内配套：</w:t>
      </w:r>
      <w:r>
        <w:rPr>
          <w:rFonts w:hint="eastAsia" w:ascii="仿宋_GB2312" w:hAnsi="仿宋_GB2312" w:eastAsia="仿宋_GB2312" w:cs="仿宋_GB2312"/>
          <w:sz w:val="32"/>
          <w:szCs w:val="32"/>
        </w:rPr>
        <w:t>配套商业、社区卫生站、社区服务中心及居委会、文体活动站、菜场、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小学</w:t>
      </w:r>
      <w:r>
        <w:rPr>
          <w:rFonts w:hint="eastAsia" w:ascii="仿宋_GB2312" w:hAnsi="仿宋_GB2312" w:eastAsia="仿宋_GB2312" w:cs="仿宋_GB2312"/>
          <w:sz w:val="32"/>
          <w:szCs w:val="32"/>
        </w:rPr>
        <w:t>、幼儿园等。</w:t>
      </w:r>
    </w:p>
    <w:p>
      <w:pPr>
        <w:widowControl w:val="0"/>
        <w:wordWrap/>
        <w:adjustRightInd/>
        <w:snapToGrid/>
        <w:spacing w:line="560" w:lineRule="atLeast"/>
        <w:ind w:right="0" w:firstLine="630" w:firstLineChars="196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周边公共设施：</w:t>
      </w:r>
      <w:r>
        <w:rPr>
          <w:rFonts w:hint="eastAsia" w:ascii="仿宋_GB2312" w:hAnsi="仿宋_GB2312" w:eastAsia="仿宋_GB2312" w:cs="仿宋_GB2312"/>
          <w:sz w:val="32"/>
          <w:szCs w:val="32"/>
        </w:rPr>
        <w:t>教育资源：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清华附小昌平学校，清华附小成志幼儿园。</w:t>
      </w:r>
    </w:p>
    <w:p>
      <w:pPr>
        <w:widowControl w:val="0"/>
        <w:wordWrap/>
        <w:adjustRightInd/>
        <w:snapToGrid/>
        <w:spacing w:line="560" w:lineRule="atLeast"/>
        <w:ind w:right="0" w:firstLine="643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生活购物：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华泰超市，新隆嘉超市。</w:t>
      </w:r>
    </w:p>
    <w:p>
      <w:pPr>
        <w:widowControl w:val="0"/>
        <w:wordWrap/>
        <w:adjustRightInd/>
        <w:snapToGrid/>
        <w:spacing w:line="560" w:lineRule="atLeast"/>
        <w:ind w:right="0" w:firstLine="643" w:firstLineChars="200"/>
        <w:textAlignment w:val="auto"/>
        <w:outlineLvl w:val="9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医疗保健：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溪城家园社区卫生服务站、北京市昌平区东小口社区卫生服务中心。</w:t>
      </w:r>
    </w:p>
    <w:p>
      <w:pPr>
        <w:spacing w:line="560" w:lineRule="exact"/>
        <w:ind w:firstLine="640" w:firstLineChars="200"/>
        <w:rPr>
          <w:rFonts w:hint="eastAsia" w:ascii="黑体" w:hAnsi="黑体" w:eastAsia="黑体" w:cs="黑体"/>
          <w:kern w:val="0"/>
          <w:sz w:val="32"/>
          <w:szCs w:val="32"/>
          <w:lang w:eastAsia="zh-CN"/>
        </w:rPr>
      </w:pPr>
      <w:r>
        <w:rPr>
          <w:rFonts w:hint="eastAsia" w:ascii="黑体" w:hAnsi="黑体" w:eastAsia="黑体" w:cs="黑体"/>
          <w:kern w:val="0"/>
          <w:sz w:val="32"/>
          <w:szCs w:val="32"/>
          <w:lang w:eastAsia="zh-CN"/>
        </w:rPr>
        <w:t>三、户型详细信息</w:t>
      </w:r>
    </w:p>
    <w:p>
      <w:pPr>
        <w:jc w:val="left"/>
        <w:rPr>
          <w:rFonts w:hint="eastAsia" w:ascii="宋体" w:hAnsi="宋体" w:eastAsia="宋体" w:cs="宋体"/>
          <w:sz w:val="28"/>
        </w:rPr>
      </w:pPr>
      <w:r>
        <w:rPr>
          <w:rFonts w:hint="eastAsia" w:ascii="黑体" w:hAnsi="黑体" w:eastAsia="黑体" w:cs="仿宋_GB2312"/>
          <w:kern w:val="0"/>
          <w:sz w:val="32"/>
          <w:szCs w:val="32"/>
          <w:lang w:val="en-US" w:eastAsia="zh-CN"/>
        </w:rPr>
        <w:t>1</w:t>
      </w:r>
      <w:r>
        <w:rPr>
          <w:rFonts w:hint="eastAsia" w:ascii="黑体" w:hAnsi="黑体" w:eastAsia="黑体" w:cs="仿宋_GB2312"/>
          <w:kern w:val="0"/>
          <w:sz w:val="32"/>
          <w:szCs w:val="32"/>
        </w:rPr>
        <w:t>、小套型</w:t>
      </w:r>
    </w:p>
    <w:p>
      <w:pPr>
        <w:jc w:val="left"/>
        <w:rPr>
          <w:rFonts w:ascii="楷体_GB2312" w:hAnsi="仿宋" w:eastAsia="楷体_GB2312"/>
          <w:color w:val="000000"/>
          <w:sz w:val="32"/>
          <w:szCs w:val="32"/>
        </w:rPr>
      </w:pPr>
    </w:p>
    <w:p>
      <w:pPr>
        <w:rPr>
          <w:rFonts w:hint="eastAsia" w:ascii="Calibri" w:hAnsi="Calibri" w:eastAsia="宋体" w:cs="Times New Roman"/>
          <w:kern w:val="2"/>
          <w:sz w:val="21"/>
          <w:szCs w:val="22"/>
          <w:lang w:val="en-US" w:eastAsia="zh-CN" w:bidi="ar-SA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ind w:firstLine="572" w:firstLineChars="0"/>
        <w:jc w:val="left"/>
        <w:rPr>
          <w:rFonts w:hint="eastAsia" w:ascii="仿宋_GB2312" w:hAnsi="仿宋_GB2312" w:eastAsia="仿宋_GB2312" w:cs="仿宋_GB2312"/>
          <w:sz w:val="24"/>
        </w:rPr>
      </w:pPr>
      <w:r>
        <w:rPr>
          <w:rFonts w:ascii="楷体_GB2312" w:hAnsi="仿宋" w:eastAsia="楷体_GB2312" w:cs="Times New Roman"/>
          <w:color w:val="00000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537210</wp:posOffset>
            </wp:positionH>
            <wp:positionV relativeFrom="paragraph">
              <wp:posOffset>163830</wp:posOffset>
            </wp:positionV>
            <wp:extent cx="352425" cy="514350"/>
            <wp:effectExtent l="0" t="0" r="9525" b="0"/>
            <wp:wrapNone/>
            <wp:docPr id="1" name="图片框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框 1036"/>
                    <pic:cNvPicPr>
                      <a:picLocks noChangeAspect="1"/>
                    </pic:cNvPicPr>
                  </pic:nvPicPr>
                  <pic:blipFill>
                    <a:blip r:embed="rId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kern w:val="2"/>
          <w:sz w:val="24"/>
          <w:szCs w:val="22"/>
          <w:lang w:val="en-US" w:eastAsia="zh-CN" w:bidi="ar-SA"/>
        </w:rPr>
        <w:drawing>
          <wp:inline distT="0" distB="0" distL="114300" distR="114300">
            <wp:extent cx="5274310" cy="4264025"/>
            <wp:effectExtent l="0" t="0" r="2540" b="3175"/>
            <wp:docPr id="8" name="图片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0"/>
                    <pic:cNvPicPr>
                      <a:picLocks noChangeAspect="1"/>
                    </pic:cNvPicPr>
                  </pic:nvPicPr>
                  <pic:blipFill>
                    <a:blip r:embed="rId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Calibri" w:hAnsi="Calibri" w:eastAsia="宋体" w:cs="Times New Roman"/>
          <w:kern w:val="2"/>
          <w:sz w:val="21"/>
          <w:szCs w:val="22"/>
          <w:lang w:val="en-US" w:eastAsia="zh-CN" w:bidi="ar-SA"/>
        </w:rPr>
      </w:pPr>
    </w:p>
    <w:p>
      <w:pPr>
        <w:tabs>
          <w:tab w:val="left" w:pos="1965"/>
        </w:tabs>
        <w:spacing w:line="560" w:lineRule="exact"/>
        <w:ind w:firstLine="1680" w:firstLineChars="8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tabs>
          <w:tab w:val="left" w:pos="1965"/>
        </w:tabs>
        <w:spacing w:line="560" w:lineRule="exact"/>
        <w:ind w:firstLine="2570" w:firstLineChars="800"/>
        <w:rPr>
          <w:rFonts w:ascii="仿宋_GB2312" w:hAnsi="宋体" w:eastAsia="仿宋_GB2312"/>
          <w:b/>
          <w:sz w:val="24"/>
        </w:rPr>
      </w:pPr>
      <w:r>
        <w:rPr>
          <w:rFonts w:hint="eastAsia" w:ascii="仿宋_GB2312" w:hAnsi="宋体" w:eastAsia="仿宋_GB2312"/>
          <w:b/>
          <w:sz w:val="32"/>
          <w:szCs w:val="32"/>
        </w:rPr>
        <w:t>户型编号：A1</w:t>
      </w:r>
    </w:p>
    <w:p>
      <w:pPr>
        <w:tabs>
          <w:tab w:val="left" w:pos="1725"/>
        </w:tabs>
        <w:spacing w:line="560" w:lineRule="exact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 xml:space="preserve">                居室类型：厅室合一</w:t>
      </w:r>
    </w:p>
    <w:p>
      <w:pPr>
        <w:tabs>
          <w:tab w:val="left" w:pos="1725"/>
        </w:tabs>
        <w:spacing w:line="560" w:lineRule="exact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 xml:space="preserve">                建筑面积：约为33.3</w:t>
      </w:r>
      <w:r>
        <w:rPr>
          <w:rFonts w:hint="eastAsia" w:ascii="仿宋_GB2312" w:hAnsi="宋体"/>
          <w:sz w:val="32"/>
          <w:szCs w:val="32"/>
        </w:rPr>
        <w:t>㎡</w:t>
      </w:r>
    </w:p>
    <w:p>
      <w:pPr>
        <w:tabs>
          <w:tab w:val="left" w:pos="1725"/>
        </w:tabs>
        <w:spacing w:line="560" w:lineRule="exact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 xml:space="preserve">                房屋租金：约为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1565.1</w:t>
      </w:r>
      <w:r>
        <w:rPr>
          <w:rFonts w:hint="eastAsia" w:ascii="仿宋_GB2312" w:hAnsi="宋体" w:eastAsia="仿宋_GB2312"/>
          <w:sz w:val="32"/>
          <w:szCs w:val="32"/>
        </w:rPr>
        <w:t>元/月</w:t>
      </w:r>
    </w:p>
    <w:p>
      <w:pPr>
        <w:tabs>
          <w:tab w:val="left" w:pos="1725"/>
        </w:tabs>
        <w:spacing w:line="560" w:lineRule="exact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 xml:space="preserve">                房屋朝向：</w:t>
      </w:r>
      <w:r>
        <w:rPr>
          <w:rFonts w:hint="eastAsia" w:ascii="仿宋_GB2312" w:hAnsi="宋体" w:eastAsia="仿宋_GB2312"/>
          <w:sz w:val="32"/>
          <w:szCs w:val="32"/>
          <w:lang w:eastAsia="zh-CN"/>
        </w:rPr>
        <w:t>东、</w:t>
      </w:r>
      <w:r>
        <w:rPr>
          <w:rFonts w:hint="eastAsia" w:ascii="仿宋_GB2312" w:hAnsi="宋体" w:eastAsia="仿宋_GB2312"/>
          <w:sz w:val="32"/>
          <w:szCs w:val="32"/>
        </w:rPr>
        <w:t>西</w:t>
      </w:r>
    </w:p>
    <w:p>
      <w:pPr>
        <w:tabs>
          <w:tab w:val="left" w:pos="1725"/>
        </w:tabs>
        <w:spacing w:line="560" w:lineRule="exact"/>
        <w:rPr>
          <w:rFonts w:ascii="楷体_GB2312" w:hAnsi="仿宋" w:eastAsia="楷体_GB2312"/>
          <w:color w:val="000000"/>
          <w:sz w:val="32"/>
          <w:szCs w:val="32"/>
        </w:rPr>
      </w:pPr>
    </w:p>
    <w:p>
      <w:pPr>
        <w:rPr>
          <w:rFonts w:hint="eastAsia" w:ascii="Calibri" w:hAnsi="Calibri" w:eastAsia="宋体" w:cs="Times New Roman"/>
          <w:kern w:val="2"/>
          <w:sz w:val="21"/>
          <w:szCs w:val="22"/>
          <w:lang w:val="en-US" w:eastAsia="zh-CN" w:bidi="ar-SA"/>
        </w:rPr>
      </w:pPr>
    </w:p>
    <w:p>
      <w:pPr>
        <w:rPr>
          <w:rFonts w:hint="eastAsia"/>
          <w:lang w:val="en-US" w:eastAsia="zh-CN"/>
        </w:rPr>
      </w:pPr>
    </w:p>
    <w:p>
      <w:pPr>
        <w:tabs>
          <w:tab w:val="left" w:pos="972"/>
        </w:tabs>
        <w:jc w:val="left"/>
        <w:rPr>
          <w:rFonts w:hint="eastAsia" w:ascii="仿宋_GB2312" w:hAnsi="仿宋_GB2312" w:eastAsia="仿宋_GB2312" w:cs="仿宋_GB2312"/>
          <w:sz w:val="24"/>
        </w:rPr>
      </w:pPr>
      <w:r>
        <w:rPr>
          <w:rFonts w:ascii="楷体_GB2312" w:hAnsi="仿宋" w:eastAsia="楷体_GB2312" w:cs="Times New Roman"/>
          <w:color w:val="00000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469265</wp:posOffset>
            </wp:positionV>
            <wp:extent cx="352425" cy="514350"/>
            <wp:effectExtent l="0" t="0" r="9525" b="0"/>
            <wp:wrapNone/>
            <wp:docPr id="3" name="图片框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框 1038"/>
                    <pic:cNvPicPr>
                      <a:picLocks noChangeAspect="1"/>
                    </pic:cNvPicPr>
                  </pic:nvPicPr>
                  <pic:blipFill>
                    <a:blip r:embed="rId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ab/>
      </w:r>
      <w:r>
        <w:rPr>
          <w:rFonts w:hint="eastAsia" w:ascii="仿宋_GB2312" w:hAnsi="仿宋_GB2312" w:eastAsia="仿宋_GB2312" w:cs="仿宋_GB2312"/>
          <w:kern w:val="2"/>
          <w:sz w:val="24"/>
          <w:szCs w:val="22"/>
          <w:lang w:val="en-US" w:eastAsia="zh-CN" w:bidi="ar-SA"/>
        </w:rPr>
        <w:drawing>
          <wp:inline distT="0" distB="0" distL="114300" distR="114300">
            <wp:extent cx="5274310" cy="4686300"/>
            <wp:effectExtent l="0" t="0" r="2540" b="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8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Calibri" w:hAnsi="Calibri" w:eastAsia="宋体" w:cs="Times New Roman"/>
          <w:kern w:val="2"/>
          <w:sz w:val="21"/>
          <w:szCs w:val="22"/>
          <w:lang w:val="en-US" w:eastAsia="zh-CN" w:bidi="ar-SA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tabs>
          <w:tab w:val="left" w:pos="1965"/>
        </w:tabs>
        <w:spacing w:line="560" w:lineRule="exact"/>
        <w:ind w:firstLine="2570" w:firstLineChars="800"/>
        <w:rPr>
          <w:rFonts w:ascii="仿宋_GB2312" w:hAnsi="宋体" w:eastAsia="仿宋_GB2312"/>
          <w:b/>
          <w:sz w:val="24"/>
        </w:rPr>
      </w:pPr>
      <w:r>
        <w:rPr>
          <w:rFonts w:hint="eastAsia" w:ascii="仿宋_GB2312" w:hAnsi="宋体" w:eastAsia="仿宋_GB2312"/>
          <w:b/>
          <w:sz w:val="32"/>
          <w:szCs w:val="32"/>
        </w:rPr>
        <w:t>户型编号：A3</w:t>
      </w:r>
    </w:p>
    <w:p>
      <w:pPr>
        <w:tabs>
          <w:tab w:val="left" w:pos="1725"/>
        </w:tabs>
        <w:spacing w:line="560" w:lineRule="exact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 xml:space="preserve">                居室类型：厅室合一</w:t>
      </w:r>
    </w:p>
    <w:p>
      <w:pPr>
        <w:tabs>
          <w:tab w:val="left" w:pos="1725"/>
        </w:tabs>
        <w:spacing w:line="560" w:lineRule="exact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 xml:space="preserve">                建筑面积：约为32.9</w:t>
      </w:r>
      <w:r>
        <w:rPr>
          <w:rFonts w:hint="eastAsia" w:ascii="仿宋_GB2312" w:hAnsi="宋体"/>
          <w:sz w:val="32"/>
          <w:szCs w:val="32"/>
        </w:rPr>
        <w:t>㎡</w:t>
      </w:r>
    </w:p>
    <w:p>
      <w:pPr>
        <w:tabs>
          <w:tab w:val="left" w:pos="1725"/>
        </w:tabs>
        <w:spacing w:line="560" w:lineRule="exact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 xml:space="preserve">                房屋租金：约为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1546.3</w:t>
      </w:r>
      <w:r>
        <w:rPr>
          <w:rFonts w:hint="eastAsia" w:ascii="仿宋_GB2312" w:hAnsi="宋体" w:eastAsia="仿宋_GB2312"/>
          <w:sz w:val="32"/>
          <w:szCs w:val="32"/>
        </w:rPr>
        <w:t>元/月</w:t>
      </w:r>
    </w:p>
    <w:p>
      <w:pPr>
        <w:tabs>
          <w:tab w:val="left" w:pos="1725"/>
        </w:tabs>
        <w:spacing w:line="560" w:lineRule="exact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 xml:space="preserve">                房屋朝向：西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left"/>
        <w:rPr>
          <w:rFonts w:ascii="楷体_GB2312" w:hAnsi="仿宋" w:eastAsia="楷体_GB2312"/>
          <w:color w:val="000000"/>
          <w:sz w:val="32"/>
          <w:szCs w:val="32"/>
        </w:rPr>
      </w:pPr>
      <w:r>
        <w:rPr>
          <w:rFonts w:ascii="楷体_GB2312" w:hAnsi="仿宋" w:eastAsia="楷体_GB2312" w:cs="Times New Roman"/>
          <w:color w:val="00000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270510</wp:posOffset>
            </wp:positionV>
            <wp:extent cx="352425" cy="514350"/>
            <wp:effectExtent l="0" t="0" r="9525" b="0"/>
            <wp:wrapNone/>
            <wp:docPr id="4" name="图片框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框 1041"/>
                    <pic:cNvPicPr>
                      <a:picLocks noChangeAspect="1"/>
                    </pic:cNvPicPr>
                  </pic:nvPicPr>
                  <pic:blipFill>
                    <a:blip r:embed="rId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hAnsi="仿宋_GB2312" w:eastAsia="仿宋_GB2312" w:cs="仿宋_GB2312"/>
          <w:kern w:val="2"/>
          <w:sz w:val="24"/>
          <w:szCs w:val="22"/>
          <w:lang w:val="en-US" w:eastAsia="zh-CN" w:bidi="ar-SA"/>
        </w:rPr>
        <w:drawing>
          <wp:inline distT="0" distB="0" distL="114300" distR="114300">
            <wp:extent cx="5274310" cy="4353560"/>
            <wp:effectExtent l="0" t="0" r="2540" b="8890"/>
            <wp:docPr id="1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3"/>
                    <pic:cNvPicPr>
                      <a:picLocks noChangeAspect="1"/>
                    </pic:cNvPicPr>
                  </pic:nvPicPr>
                  <pic:blipFill>
                    <a:blip r:embed="rId7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5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Calibri" w:hAnsi="Calibri" w:eastAsia="宋体" w:cs="Times New Roman"/>
          <w:kern w:val="2"/>
          <w:sz w:val="21"/>
          <w:szCs w:val="22"/>
          <w:lang w:val="en-US" w:eastAsia="zh-CN" w:bidi="ar-SA"/>
        </w:rPr>
      </w:pP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tabs>
          <w:tab w:val="left" w:pos="1965"/>
        </w:tabs>
        <w:spacing w:line="560" w:lineRule="exact"/>
        <w:ind w:firstLine="2570" w:firstLineChars="800"/>
        <w:rPr>
          <w:rFonts w:ascii="仿宋_GB2312" w:hAnsi="宋体" w:eastAsia="仿宋_GB2312"/>
          <w:b/>
          <w:sz w:val="24"/>
        </w:rPr>
      </w:pPr>
      <w:r>
        <w:rPr>
          <w:rFonts w:hint="eastAsia" w:ascii="仿宋_GB2312" w:hAnsi="宋体" w:eastAsia="仿宋_GB2312"/>
          <w:b/>
          <w:sz w:val="32"/>
          <w:szCs w:val="32"/>
        </w:rPr>
        <w:t>户型编号：A4</w:t>
      </w:r>
    </w:p>
    <w:p>
      <w:pPr>
        <w:tabs>
          <w:tab w:val="left" w:pos="1725"/>
        </w:tabs>
        <w:spacing w:line="560" w:lineRule="exact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 xml:space="preserve">                居室类型：厅室合一</w:t>
      </w:r>
    </w:p>
    <w:p>
      <w:pPr>
        <w:tabs>
          <w:tab w:val="left" w:pos="1725"/>
        </w:tabs>
        <w:spacing w:line="560" w:lineRule="exact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 xml:space="preserve">                建筑面积：约为33.3</w:t>
      </w:r>
      <w:r>
        <w:rPr>
          <w:rFonts w:hint="eastAsia" w:ascii="仿宋_GB2312" w:hAnsi="宋体"/>
          <w:sz w:val="32"/>
          <w:szCs w:val="32"/>
        </w:rPr>
        <w:t>㎡</w:t>
      </w:r>
    </w:p>
    <w:p>
      <w:pPr>
        <w:tabs>
          <w:tab w:val="left" w:pos="1725"/>
        </w:tabs>
        <w:spacing w:line="560" w:lineRule="exact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 xml:space="preserve">                房屋租金：约为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1565.1</w:t>
      </w:r>
      <w:r>
        <w:rPr>
          <w:rFonts w:hint="eastAsia" w:ascii="仿宋_GB2312" w:hAnsi="宋体" w:eastAsia="仿宋_GB2312"/>
          <w:sz w:val="32"/>
          <w:szCs w:val="32"/>
        </w:rPr>
        <w:t>元/月</w:t>
      </w:r>
    </w:p>
    <w:p>
      <w:pPr>
        <w:ind w:left="2100" w:leftChars="0" w:firstLine="420" w:firstLineChars="0"/>
        <w:jc w:val="both"/>
        <w:rPr>
          <w:rFonts w:hint="eastAsia" w:ascii="仿宋_GB2312" w:hAnsi="宋体" w:eastAsia="仿宋_GB2312"/>
          <w:sz w:val="32"/>
          <w:szCs w:val="32"/>
          <w:lang w:eastAsia="zh-CN"/>
        </w:rPr>
      </w:pPr>
      <w:r>
        <w:rPr>
          <w:rFonts w:hint="eastAsia" w:ascii="仿宋_GB2312" w:hAnsi="宋体" w:eastAsia="仿宋_GB2312"/>
          <w:sz w:val="32"/>
          <w:szCs w:val="32"/>
        </w:rPr>
        <w:t>房屋朝向：</w:t>
      </w:r>
      <w:r>
        <w:rPr>
          <w:rFonts w:hint="eastAsia" w:ascii="仿宋_GB2312" w:hAnsi="宋体" w:eastAsia="仿宋_GB2312"/>
          <w:sz w:val="32"/>
          <w:szCs w:val="32"/>
          <w:lang w:eastAsia="zh-CN"/>
        </w:rPr>
        <w:t>西</w:t>
      </w:r>
    </w:p>
    <w:p>
      <w:pPr>
        <w:ind w:left="2100" w:leftChars="0" w:firstLine="420" w:firstLineChars="0"/>
        <w:jc w:val="both"/>
        <w:rPr>
          <w:rFonts w:hint="eastAsia" w:ascii="仿宋_GB2312" w:hAnsi="宋体" w:eastAsia="仿宋_GB2312"/>
          <w:sz w:val="32"/>
          <w:szCs w:val="32"/>
        </w:rPr>
      </w:pPr>
    </w:p>
    <w:p>
      <w:pPr>
        <w:ind w:left="2100" w:leftChars="0" w:firstLine="420" w:firstLineChars="0"/>
        <w:jc w:val="both"/>
        <w:rPr>
          <w:rFonts w:hint="eastAsia" w:ascii="仿宋_GB2312" w:hAnsi="宋体" w:eastAsia="仿宋_GB2312"/>
          <w:sz w:val="32"/>
          <w:szCs w:val="32"/>
        </w:rPr>
      </w:pPr>
    </w:p>
    <w:p>
      <w:pPr>
        <w:numPr>
          <w:ilvl w:val="0"/>
          <w:numId w:val="0"/>
        </w:numPr>
        <w:jc w:val="both"/>
        <w:rPr>
          <w:rFonts w:hint="eastAsia" w:ascii="黑体" w:hAnsi="黑体" w:eastAsia="黑体" w:cs="仿宋_GB2312"/>
          <w:sz w:val="32"/>
          <w:szCs w:val="32"/>
        </w:rPr>
      </w:pPr>
      <w:r>
        <w:rPr>
          <w:rFonts w:hint="eastAsia" w:ascii="黑体" w:hAnsi="黑体" w:eastAsia="黑体" w:cs="仿宋_GB2312"/>
          <w:sz w:val="32"/>
          <w:szCs w:val="32"/>
          <w:lang w:val="en-US" w:eastAsia="zh-CN"/>
        </w:rPr>
        <w:t>2、</w:t>
      </w:r>
      <w:r>
        <w:rPr>
          <w:rFonts w:hint="eastAsia" w:ascii="黑体" w:hAnsi="黑体" w:eastAsia="黑体" w:cs="仿宋_GB2312"/>
          <w:sz w:val="32"/>
          <w:szCs w:val="32"/>
        </w:rPr>
        <w:t>中套型</w:t>
      </w:r>
    </w:p>
    <w:p>
      <w:pPr>
        <w:tabs>
          <w:tab w:val="left" w:pos="2697"/>
        </w:tabs>
        <w:jc w:val="left"/>
        <w:rPr>
          <w:rFonts w:hint="eastAsia" w:ascii="Calibri" w:hAnsi="Calibri" w:eastAsia="宋体" w:cs="Times New Roman"/>
          <w:kern w:val="2"/>
          <w:sz w:val="21"/>
          <w:szCs w:val="22"/>
          <w:lang w:val="en-US" w:eastAsia="zh-CN" w:bidi="ar-SA"/>
        </w:rPr>
      </w:pPr>
    </w:p>
    <w:p>
      <w:pPr>
        <w:rPr>
          <w:rFonts w:hint="eastAsia"/>
          <w:lang w:val="en-US" w:eastAsia="zh-CN"/>
        </w:rPr>
      </w:pPr>
      <w:r>
        <w:rPr>
          <w:rFonts w:ascii="楷体_GB2312" w:hAnsi="仿宋" w:eastAsia="楷体_GB2312" w:cs="Times New Roman"/>
          <w:color w:val="000000"/>
          <w:kern w:val="2"/>
          <w:sz w:val="32"/>
          <w:szCs w:val="32"/>
          <w:lang w:val="en-US" w:eastAsia="zh-CN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158750</wp:posOffset>
            </wp:positionH>
            <wp:positionV relativeFrom="paragraph">
              <wp:posOffset>132080</wp:posOffset>
            </wp:positionV>
            <wp:extent cx="352425" cy="514350"/>
            <wp:effectExtent l="0" t="0" r="9525" b="0"/>
            <wp:wrapNone/>
            <wp:docPr id="6" name="图片框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框 1043"/>
                    <pic:cNvPicPr>
                      <a:picLocks noChangeAspect="1"/>
                    </pic:cNvPicPr>
                  </pic:nvPicPr>
                  <pic:blipFill>
                    <a:blip r:embed="rId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kern w:val="2"/>
          <w:sz w:val="24"/>
          <w:szCs w:val="22"/>
          <w:lang w:val="en-US" w:eastAsia="zh-CN" w:bidi="ar-SA"/>
        </w:rPr>
        <w:drawing>
          <wp:inline distT="0" distB="0" distL="114300" distR="114300">
            <wp:extent cx="5274310" cy="4178300"/>
            <wp:effectExtent l="0" t="0" r="2540" b="1270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8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tabs>
          <w:tab w:val="left" w:pos="1197"/>
        </w:tabs>
        <w:jc w:val="left"/>
        <w:rPr>
          <w:rFonts w:hint="eastAsia" w:ascii="仿宋_GB2312" w:hAnsi="仿宋_GB2312" w:eastAsia="仿宋_GB2312" w:cs="仿宋_GB2312"/>
          <w:sz w:val="24"/>
        </w:rPr>
      </w:pPr>
      <w:r>
        <w:rPr>
          <w:rFonts w:hint="eastAsia"/>
          <w:lang w:val="en-US" w:eastAsia="zh-CN"/>
        </w:rPr>
        <w:tab/>
      </w:r>
    </w:p>
    <w:p>
      <w:pPr>
        <w:rPr>
          <w:rFonts w:hint="eastAsia" w:ascii="Calibri" w:hAnsi="Calibri" w:eastAsia="宋体" w:cs="Times New Roman"/>
          <w:kern w:val="2"/>
          <w:sz w:val="21"/>
          <w:szCs w:val="22"/>
          <w:lang w:val="en-US" w:eastAsia="zh-CN" w:bidi="ar-SA"/>
        </w:rPr>
      </w:pP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tabs>
          <w:tab w:val="left" w:pos="1965"/>
        </w:tabs>
        <w:spacing w:line="560" w:lineRule="exact"/>
        <w:ind w:firstLine="2570" w:firstLineChars="800"/>
        <w:rPr>
          <w:rFonts w:ascii="仿宋_GB2312" w:hAnsi="宋体" w:eastAsia="仿宋_GB2312"/>
          <w:b/>
          <w:sz w:val="24"/>
        </w:rPr>
      </w:pPr>
      <w:r>
        <w:rPr>
          <w:rFonts w:hint="eastAsia" w:ascii="仿宋_GB2312" w:hAnsi="宋体" w:eastAsia="仿宋_GB2312"/>
          <w:b/>
          <w:sz w:val="32"/>
          <w:szCs w:val="32"/>
        </w:rPr>
        <w:t>户型编号：B2</w:t>
      </w:r>
    </w:p>
    <w:p>
      <w:pPr>
        <w:tabs>
          <w:tab w:val="left" w:pos="1725"/>
        </w:tabs>
        <w:spacing w:line="560" w:lineRule="exact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 xml:space="preserve">                居室类型：二居室</w:t>
      </w:r>
    </w:p>
    <w:p>
      <w:pPr>
        <w:tabs>
          <w:tab w:val="left" w:pos="1725"/>
        </w:tabs>
        <w:spacing w:line="560" w:lineRule="exact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 xml:space="preserve">                建筑面积：约为46.06</w:t>
      </w:r>
      <w:r>
        <w:rPr>
          <w:rFonts w:hint="eastAsia" w:ascii="仿宋_GB2312" w:hAnsi="宋体"/>
          <w:sz w:val="32"/>
          <w:szCs w:val="32"/>
        </w:rPr>
        <w:t>㎡</w:t>
      </w:r>
    </w:p>
    <w:p>
      <w:pPr>
        <w:tabs>
          <w:tab w:val="left" w:pos="1725"/>
        </w:tabs>
        <w:spacing w:line="560" w:lineRule="exact"/>
        <w:rPr>
          <w:rFonts w:hint="eastAsia"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 xml:space="preserve">                房屋租金：约为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2164.82</w:t>
      </w:r>
      <w:r>
        <w:rPr>
          <w:rFonts w:hint="eastAsia" w:ascii="仿宋_GB2312" w:hAnsi="宋体" w:eastAsia="仿宋_GB2312"/>
          <w:sz w:val="32"/>
          <w:szCs w:val="32"/>
        </w:rPr>
        <w:t>元/月</w:t>
      </w:r>
    </w:p>
    <w:p>
      <w:pPr>
        <w:tabs>
          <w:tab w:val="left" w:pos="1725"/>
        </w:tabs>
        <w:spacing w:line="560" w:lineRule="exact"/>
        <w:rPr>
          <w:rFonts w:hint="eastAsia"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ab/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ab/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ab/>
      </w:r>
      <w:r>
        <w:rPr>
          <w:rFonts w:hint="eastAsia" w:ascii="仿宋_GB2312" w:hAnsi="宋体" w:eastAsia="仿宋_GB2312"/>
          <w:sz w:val="32"/>
          <w:szCs w:val="32"/>
        </w:rPr>
        <w:t>房屋朝向：西</w:t>
      </w:r>
    </w:p>
    <w:p>
      <w:pPr>
        <w:tabs>
          <w:tab w:val="left" w:pos="1725"/>
        </w:tabs>
        <w:spacing w:line="560" w:lineRule="exact"/>
        <w:rPr>
          <w:rFonts w:hint="eastAsia" w:ascii="仿宋_GB2312" w:hAnsi="宋体" w:eastAsia="仿宋_GB2312"/>
          <w:sz w:val="32"/>
          <w:szCs w:val="32"/>
          <w:lang w:val="en-US" w:eastAsia="zh-CN"/>
        </w:rPr>
      </w:pPr>
    </w:p>
    <w:p>
      <w:pPr>
        <w:rPr>
          <w:rFonts w:ascii="仿宋_GB2312" w:hAnsi="仿宋_GB2312" w:eastAsia="仿宋_GB2312" w:cs="仿宋_GB2312"/>
          <w:sz w:val="24"/>
        </w:rPr>
      </w:pPr>
    </w:p>
    <w:p>
      <w:pPr>
        <w:rPr>
          <w:rFonts w:ascii="仿宋_GB2312" w:hAnsi="仿宋_GB2312" w:eastAsia="仿宋_GB2312" w:cs="仿宋_GB2312"/>
          <w:sz w:val="24"/>
        </w:rPr>
      </w:pPr>
    </w:p>
    <w:p>
      <w:pPr>
        <w:rPr>
          <w:rFonts w:ascii="仿宋_GB2312" w:hAnsi="仿宋_GB2312" w:eastAsia="仿宋_GB2312" w:cs="仿宋_GB2312"/>
          <w:sz w:val="24"/>
        </w:rPr>
      </w:pPr>
      <w:r>
        <w:rPr>
          <w:rFonts w:ascii="楷体_GB2312" w:hAnsi="仿宋" w:eastAsia="楷体_GB2312"/>
          <w:color w:val="000000"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209550</wp:posOffset>
            </wp:positionH>
            <wp:positionV relativeFrom="paragraph">
              <wp:posOffset>53340</wp:posOffset>
            </wp:positionV>
            <wp:extent cx="352425" cy="514350"/>
            <wp:effectExtent l="0" t="0" r="9525" b="0"/>
            <wp:wrapNone/>
            <wp:docPr id="15" name="图片框 1046" descr="8H}SQO3@G%0EOOJ%R8PVXQ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框 1046" descr="8H}SQO3@G%0EOOJ%R8PVXQR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24"/>
        </w:rPr>
        <w:drawing>
          <wp:inline distT="0" distB="0" distL="0" distR="0">
            <wp:extent cx="5274310" cy="4702175"/>
            <wp:effectExtent l="0" t="0" r="2540" b="3175"/>
            <wp:docPr id="9" name="图片 8" descr="B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 descr="B-5.jpg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0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965"/>
        </w:tabs>
        <w:spacing w:line="560" w:lineRule="exact"/>
        <w:ind w:firstLine="2570" w:firstLineChars="800"/>
        <w:rPr>
          <w:rFonts w:ascii="仿宋_GB2312" w:hAnsi="宋体" w:eastAsia="仿宋_GB2312"/>
          <w:b/>
          <w:sz w:val="32"/>
          <w:szCs w:val="32"/>
        </w:rPr>
      </w:pPr>
    </w:p>
    <w:p>
      <w:pPr>
        <w:tabs>
          <w:tab w:val="left" w:pos="1965"/>
        </w:tabs>
        <w:spacing w:line="560" w:lineRule="exact"/>
        <w:ind w:firstLine="2570" w:firstLineChars="800"/>
        <w:rPr>
          <w:rFonts w:ascii="仿宋_GB2312" w:hAnsi="宋体" w:eastAsia="仿宋_GB2312"/>
          <w:b/>
          <w:sz w:val="32"/>
          <w:szCs w:val="32"/>
        </w:rPr>
      </w:pPr>
    </w:p>
    <w:p>
      <w:pPr>
        <w:tabs>
          <w:tab w:val="left" w:pos="1965"/>
        </w:tabs>
        <w:spacing w:line="560" w:lineRule="exact"/>
        <w:ind w:firstLine="2570" w:firstLineChars="800"/>
        <w:rPr>
          <w:rFonts w:ascii="仿宋_GB2312" w:hAnsi="宋体" w:eastAsia="仿宋_GB2312"/>
          <w:b/>
          <w:sz w:val="32"/>
          <w:szCs w:val="32"/>
        </w:rPr>
      </w:pPr>
    </w:p>
    <w:p>
      <w:pPr>
        <w:tabs>
          <w:tab w:val="left" w:pos="1965"/>
        </w:tabs>
        <w:spacing w:line="560" w:lineRule="exact"/>
        <w:ind w:firstLine="2570" w:firstLineChars="800"/>
        <w:rPr>
          <w:rFonts w:ascii="仿宋_GB2312" w:hAnsi="宋体" w:eastAsia="仿宋_GB2312"/>
          <w:b/>
          <w:sz w:val="24"/>
        </w:rPr>
      </w:pPr>
      <w:r>
        <w:rPr>
          <w:rFonts w:hint="eastAsia" w:ascii="仿宋_GB2312" w:hAnsi="宋体" w:eastAsia="仿宋_GB2312"/>
          <w:b/>
          <w:sz w:val="32"/>
          <w:szCs w:val="32"/>
        </w:rPr>
        <w:t>户型编号：B5</w:t>
      </w:r>
    </w:p>
    <w:p>
      <w:pPr>
        <w:tabs>
          <w:tab w:val="left" w:pos="1725"/>
        </w:tabs>
        <w:spacing w:line="560" w:lineRule="exact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 xml:space="preserve">                居室类型：二居室</w:t>
      </w:r>
    </w:p>
    <w:p>
      <w:pPr>
        <w:tabs>
          <w:tab w:val="left" w:pos="1725"/>
        </w:tabs>
        <w:spacing w:line="560" w:lineRule="exact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 xml:space="preserve">                建筑面积：约为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45.27</w:t>
      </w:r>
      <w:r>
        <w:rPr>
          <w:rFonts w:hint="eastAsia" w:ascii="仿宋_GB2312" w:hAnsi="宋体"/>
          <w:sz w:val="32"/>
          <w:szCs w:val="32"/>
        </w:rPr>
        <w:t>㎡</w:t>
      </w:r>
    </w:p>
    <w:p>
      <w:pPr>
        <w:tabs>
          <w:tab w:val="left" w:pos="1725"/>
        </w:tabs>
        <w:spacing w:line="560" w:lineRule="exact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 xml:space="preserve">                房屋租金：约为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2127.69</w:t>
      </w:r>
      <w:r>
        <w:rPr>
          <w:rFonts w:hint="eastAsia" w:ascii="仿宋_GB2312" w:hAnsi="宋体" w:eastAsia="仿宋_GB2312"/>
          <w:sz w:val="32"/>
          <w:szCs w:val="32"/>
        </w:rPr>
        <w:t>元/月</w:t>
      </w:r>
    </w:p>
    <w:p>
      <w:pPr>
        <w:tabs>
          <w:tab w:val="left" w:pos="1725"/>
        </w:tabs>
        <w:spacing w:line="560" w:lineRule="exact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 xml:space="preserve">                房屋朝向：南</w:t>
      </w:r>
    </w:p>
    <w:p>
      <w:pPr>
        <w:rPr>
          <w:rFonts w:ascii="仿宋_GB2312" w:hAnsi="仿宋_GB2312" w:eastAsia="仿宋_GB2312" w:cs="仿宋_GB2312"/>
          <w:sz w:val="24"/>
        </w:rPr>
      </w:pPr>
    </w:p>
    <w:p>
      <w:pPr>
        <w:rPr>
          <w:rFonts w:ascii="仿宋_GB2312" w:hAnsi="仿宋_GB2312" w:eastAsia="仿宋_GB2312" w:cs="仿宋_GB2312"/>
          <w:sz w:val="24"/>
        </w:rPr>
      </w:pPr>
    </w:p>
    <w:p>
      <w:pPr>
        <w:rPr>
          <w:rFonts w:ascii="仿宋_GB2312" w:hAnsi="仿宋_GB2312" w:eastAsia="仿宋_GB2312" w:cs="仿宋_GB2312"/>
          <w:sz w:val="24"/>
        </w:rPr>
      </w:pPr>
    </w:p>
    <w:p>
      <w:pPr>
        <w:rPr>
          <w:rFonts w:ascii="仿宋_GB2312" w:hAnsi="仿宋_GB2312" w:eastAsia="仿宋_GB2312" w:cs="仿宋_GB2312"/>
          <w:sz w:val="24"/>
        </w:rPr>
      </w:pPr>
    </w:p>
    <w:p>
      <w:pPr>
        <w:rPr>
          <w:rFonts w:ascii="仿宋_GB2312" w:hAnsi="仿宋_GB2312" w:eastAsia="仿宋_GB2312" w:cs="仿宋_GB2312"/>
          <w:sz w:val="24"/>
        </w:rPr>
      </w:pPr>
    </w:p>
    <w:p>
      <w:pPr>
        <w:rPr>
          <w:rFonts w:ascii="仿宋_GB2312" w:hAnsi="仿宋_GB2312" w:eastAsia="仿宋_GB2312" w:cs="仿宋_GB2312"/>
          <w:sz w:val="24"/>
        </w:rPr>
      </w:pPr>
    </w:p>
    <w:p>
      <w:pPr>
        <w:rPr>
          <w:rFonts w:ascii="仿宋_GB2312" w:hAnsi="仿宋_GB2312" w:eastAsia="仿宋_GB2312" w:cs="仿宋_GB2312"/>
          <w:sz w:val="24"/>
        </w:rPr>
      </w:pPr>
    </w:p>
    <w:p>
      <w:r>
        <w:rPr>
          <w:rFonts w:ascii="楷体_GB2312" w:hAnsi="仿宋" w:eastAsia="楷体_GB2312"/>
          <w:color w:val="000000"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57150</wp:posOffset>
            </wp:positionH>
            <wp:positionV relativeFrom="paragraph">
              <wp:posOffset>32385</wp:posOffset>
            </wp:positionV>
            <wp:extent cx="352425" cy="514350"/>
            <wp:effectExtent l="0" t="0" r="9525" b="0"/>
            <wp:wrapNone/>
            <wp:docPr id="16" name="图片框 1047" descr="8H}SQO3@G%0EOOJ%R8PVXQ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框 1047" descr="8H}SQO3@G%0EOOJ%R8PVXQR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inline distT="0" distB="0" distL="0" distR="0">
            <wp:extent cx="5274310" cy="4328795"/>
            <wp:effectExtent l="0" t="0" r="2540" b="14605"/>
            <wp:docPr id="14" name="图片 9" descr="B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9" descr="B-6.jpg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2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965"/>
        </w:tabs>
        <w:spacing w:line="560" w:lineRule="exact"/>
        <w:ind w:firstLine="2570" w:firstLineChars="800"/>
        <w:rPr>
          <w:rFonts w:ascii="仿宋_GB2312" w:hAnsi="宋体" w:eastAsia="仿宋_GB2312"/>
          <w:b/>
          <w:sz w:val="32"/>
          <w:szCs w:val="32"/>
        </w:rPr>
      </w:pPr>
    </w:p>
    <w:p>
      <w:pPr>
        <w:tabs>
          <w:tab w:val="left" w:pos="1965"/>
        </w:tabs>
        <w:spacing w:line="560" w:lineRule="exact"/>
        <w:ind w:firstLine="2570" w:firstLineChars="800"/>
        <w:rPr>
          <w:rFonts w:ascii="仿宋_GB2312" w:hAnsi="宋体" w:eastAsia="仿宋_GB2312"/>
          <w:b/>
          <w:sz w:val="32"/>
          <w:szCs w:val="32"/>
        </w:rPr>
      </w:pPr>
    </w:p>
    <w:p>
      <w:pPr>
        <w:tabs>
          <w:tab w:val="left" w:pos="1965"/>
        </w:tabs>
        <w:spacing w:line="560" w:lineRule="exact"/>
        <w:ind w:firstLine="2570" w:firstLineChars="800"/>
        <w:rPr>
          <w:rFonts w:ascii="仿宋_GB2312" w:hAnsi="宋体" w:eastAsia="仿宋_GB2312"/>
          <w:b/>
          <w:sz w:val="32"/>
          <w:szCs w:val="32"/>
        </w:rPr>
      </w:pPr>
    </w:p>
    <w:p>
      <w:pPr>
        <w:tabs>
          <w:tab w:val="left" w:pos="1965"/>
        </w:tabs>
        <w:spacing w:line="560" w:lineRule="exact"/>
        <w:ind w:firstLine="2570" w:firstLineChars="800"/>
        <w:rPr>
          <w:rFonts w:ascii="仿宋_GB2312" w:hAnsi="宋体" w:eastAsia="仿宋_GB2312"/>
          <w:b/>
          <w:sz w:val="24"/>
        </w:rPr>
      </w:pPr>
      <w:r>
        <w:rPr>
          <w:rFonts w:hint="eastAsia" w:ascii="仿宋_GB2312" w:hAnsi="宋体" w:eastAsia="仿宋_GB2312"/>
          <w:b/>
          <w:sz w:val="32"/>
          <w:szCs w:val="32"/>
        </w:rPr>
        <w:t>户型编号：B6</w:t>
      </w:r>
    </w:p>
    <w:p>
      <w:pPr>
        <w:tabs>
          <w:tab w:val="left" w:pos="1725"/>
        </w:tabs>
        <w:spacing w:line="560" w:lineRule="exact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 xml:space="preserve">                居室类型：二居室</w:t>
      </w:r>
    </w:p>
    <w:p>
      <w:pPr>
        <w:tabs>
          <w:tab w:val="left" w:pos="1725"/>
        </w:tabs>
        <w:spacing w:line="560" w:lineRule="exact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 xml:space="preserve">                建筑面积：约为44.55</w:t>
      </w:r>
      <w:r>
        <w:rPr>
          <w:rFonts w:hint="eastAsia" w:ascii="仿宋_GB2312" w:hAnsi="宋体"/>
          <w:sz w:val="32"/>
          <w:szCs w:val="32"/>
        </w:rPr>
        <w:t>㎡</w:t>
      </w:r>
    </w:p>
    <w:p>
      <w:pPr>
        <w:tabs>
          <w:tab w:val="left" w:pos="1725"/>
        </w:tabs>
        <w:spacing w:line="560" w:lineRule="exact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 xml:space="preserve">                房屋租金：约为</w:t>
      </w:r>
      <w:r>
        <w:rPr>
          <w:rFonts w:hint="eastAsia" w:ascii="仿宋_GB2312" w:hAnsi="宋体" w:eastAsia="仿宋_GB2312"/>
          <w:sz w:val="32"/>
          <w:szCs w:val="32"/>
          <w:lang w:val="en-US" w:eastAsia="zh-CN"/>
        </w:rPr>
        <w:t>2093.85</w:t>
      </w:r>
      <w:r>
        <w:rPr>
          <w:rFonts w:hint="eastAsia" w:ascii="仿宋_GB2312" w:hAnsi="宋体" w:eastAsia="仿宋_GB2312"/>
          <w:sz w:val="32"/>
          <w:szCs w:val="32"/>
        </w:rPr>
        <w:t>元/月</w:t>
      </w:r>
    </w:p>
    <w:p>
      <w:pPr>
        <w:tabs>
          <w:tab w:val="left" w:pos="1725"/>
        </w:tabs>
        <w:spacing w:line="560" w:lineRule="exact"/>
        <w:rPr>
          <w:rFonts w:ascii="仿宋_GB2312" w:hAnsi="宋体" w:eastAsia="仿宋_GB2312"/>
          <w:sz w:val="32"/>
          <w:szCs w:val="32"/>
        </w:rPr>
      </w:pPr>
      <w:r>
        <w:rPr>
          <w:rFonts w:hint="eastAsia" w:ascii="仿宋_GB2312" w:hAnsi="宋体" w:eastAsia="仿宋_GB2312"/>
          <w:sz w:val="32"/>
          <w:szCs w:val="32"/>
        </w:rPr>
        <w:t xml:space="preserve">                房屋朝向：东南</w:t>
      </w:r>
    </w:p>
    <w:p/>
    <w:p>
      <w:pPr>
        <w:tabs>
          <w:tab w:val="left" w:pos="1725"/>
        </w:tabs>
        <w:spacing w:line="560" w:lineRule="exact"/>
        <w:rPr>
          <w:rFonts w:hint="eastAsia" w:ascii="仿宋_GB2312" w:hAnsi="宋体" w:eastAsia="仿宋_GB2312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6E10D56"/>
    <w:rsid w:val="19157BB4"/>
    <w:rsid w:val="23A94CC2"/>
    <w:rsid w:val="254F78C9"/>
    <w:rsid w:val="36B2164E"/>
    <w:rsid w:val="37D60D1F"/>
    <w:rsid w:val="3CA60F1D"/>
    <w:rsid w:val="43482739"/>
    <w:rsid w:val="461123A2"/>
    <w:rsid w:val="4B06733D"/>
    <w:rsid w:val="4DBF283A"/>
    <w:rsid w:val="60D26C22"/>
    <w:rsid w:val="65DA172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="t" stroke="t">
      <v:fill type="gradient" on="t" angle="90" focussize="0f,0f" focusposition="0f,0f">
        <o:fill type="gradientUnscaled" v:ext="backwardCompatible"/>
      </v:fill>
      <v:stroke weight="1.25pt" color="#739CC3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customXml" Target="../customXml/item1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Office_11.8.2.8053_F1E327BC-269C-435d-A152-05C5408002CA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2018-11-15T09:17:00Z</dcterms:created>
  <dc:creator>孟小鸿</dc:creator>
  <cp:lastModifiedBy>侯磊</cp:lastModifiedBy>
  <dcterms:modified xsi:type="dcterms:W3CDTF">2025-09-04T05:08:52Z</dcterms:modified>
  <dc:title>海淀区苏家坨公租房项目基本情况介绍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2052-11.8.2.8053</vt:lpwstr>
  </property>
  <property fmtid="{D5CDD505-2E9C-101B-9397-08002B2CF9AE}" pid="3" name="ICV">
    <vt:lpwstr>30D3451216B84F828D600C3F4F1886CA</vt:lpwstr>
  </property>
</Properties>
</file>