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悦府家园</w:t>
      </w:r>
      <w:r>
        <w:rPr>
          <w:rFonts w:hint="eastAsia" w:ascii="方正小标宋简体" w:eastAsia="方正小标宋简体"/>
          <w:sz w:val="44"/>
          <w:szCs w:val="44"/>
        </w:rPr>
        <w:t>公租房项目基本情况介绍</w:t>
      </w:r>
    </w:p>
    <w:p>
      <w:pPr>
        <w:spacing w:line="440" w:lineRule="exact"/>
        <w:ind w:firstLine="472" w:firstLineChars="196"/>
        <w:rPr>
          <w:rFonts w:ascii="宋体" w:hAnsi="宋体"/>
          <w:b/>
          <w:sz w:val="24"/>
          <w:szCs w:val="24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一、基本信息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楼盘类型：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项目位置：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北京市昌平区东小口镇。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租金单价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元/建筑平米·月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（不分楼层、朝向）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价格说明：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租金单价中包含物业费，不包含供暖费、水费、电费、燃气费、电话费、上网费、有线电视初装费及收视费等。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供暖方式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：小区集中供暖，30元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/建筑平方米·供暖季。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line="560" w:lineRule="atLeas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房源数量：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以公告数据为准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atLeas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户型面积：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以公告数据为准。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二、项目配套情况</w:t>
      </w:r>
    </w:p>
    <w:p>
      <w:pPr>
        <w:widowControl w:val="0"/>
        <w:wordWrap/>
        <w:adjustRightInd/>
        <w:snapToGrid/>
        <w:spacing w:line="560" w:lineRule="atLeast"/>
        <w:ind w:left="2" w:leftChars="-5" w:right="0" w:hanging="12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周边交通：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公交460、461（地铁平西府站）、地铁8号线（平西府站）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560" w:lineRule="atLeast"/>
        <w:ind w:left="2" w:leftChars="-5" w:right="0" w:hanging="12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小区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内配套：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居委会、清华附属小学、幼儿园等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atLeast"/>
        <w:ind w:right="0" w:firstLine="630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周边公共设施：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教育资源：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培杰幼儿园、爱蕾幼儿园、快乐宝贝幼儿园、首都师范附属小学、霍营中心小学、昌平第二实验小学、昌平第二中学、回龙观中学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atLeas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医疗保健：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回龙观镇医院、北京京都儿童医院、积水潭医院分院、北京长城中医医院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三、户型详细信息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中套型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123825</wp:posOffset>
            </wp:positionV>
            <wp:extent cx="352425" cy="51435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657600" cy="5095875"/>
            <wp:effectExtent l="0" t="0" r="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C户型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居室类型：二居室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51.45平米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房屋朝向：东北/西北</w:t>
      </w:r>
    </w:p>
    <w:p>
      <w:pPr>
        <w:ind w:firstLine="1920" w:firstLineChars="600"/>
        <w:jc w:val="left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2457.6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元/月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2469.6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元/月</w:t>
      </w:r>
    </w:p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中套型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154940</wp:posOffset>
            </wp:positionV>
            <wp:extent cx="352425" cy="51435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752850" cy="529590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F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居室类型：二居室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建筑面积：约55.5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㎡--55.74㎡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房屋朝向：东南/西南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2665.92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2675.52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p>
      <w:pPr>
        <w:jc w:val="both"/>
        <w:rPr>
          <w:rFonts w:hint="eastAsia" w:ascii="楷体_GB2312" w:hAnsi="仿宋" w:eastAsia="楷体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仿宋" w:eastAsia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中套型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4808855</wp:posOffset>
            </wp:positionH>
            <wp:positionV relativeFrom="paragraph">
              <wp:posOffset>127000</wp:posOffset>
            </wp:positionV>
            <wp:extent cx="352425" cy="514350"/>
            <wp:effectExtent l="0" t="0" r="952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752850" cy="569595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仿宋" w:eastAsia="楷体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G户型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居室类型：二居室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建筑面积：约54.25㎡—54.46㎡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房屋朝向：南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2614.08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p>
      <w:pPr>
        <w:jc w:val="both"/>
        <w:rPr>
          <w:rFonts w:hint="eastAsia" w:ascii="楷体_GB2312" w:hAnsi="仿宋" w:eastAsia="楷体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3915" w:firstLineChars="1300"/>
        <w:jc w:val="both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小套型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4822190</wp:posOffset>
            </wp:positionH>
            <wp:positionV relativeFrom="paragraph">
              <wp:posOffset>209550</wp:posOffset>
            </wp:positionV>
            <wp:extent cx="352425" cy="514350"/>
            <wp:effectExtent l="0" t="0" r="952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952875" cy="5753100"/>
            <wp:effectExtent l="0" t="0" r="9525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居室类型：一居室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房屋租金：2098.08元/月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-2101.92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p>
      <w:pPr>
        <w:ind w:firstLine="3915" w:firstLineChars="1300"/>
        <w:jc w:val="both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小套型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140970</wp:posOffset>
            </wp:positionV>
            <wp:extent cx="352425" cy="514350"/>
            <wp:effectExtent l="0" t="0" r="9525" b="0"/>
            <wp:wrapNone/>
            <wp:docPr id="1" name="图片 7" descr="8H}SQO3@G%0EOOJ%R8PVX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8H}SQO3@G%0EOOJ%R8PVXQ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/>
          <w:color w:val="000000"/>
          <w:sz w:val="32"/>
          <w:szCs w:val="32"/>
        </w:rPr>
        <w:drawing>
          <wp:inline distT="0" distB="0" distL="114300" distR="114300">
            <wp:extent cx="4086225" cy="5734050"/>
            <wp:effectExtent l="0" t="0" r="9525" b="0"/>
            <wp:docPr id="2" name="图片 7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无标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B户型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居室类型：一居室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45.11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西南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2165.28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-2167.68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小套型</w:t>
      </w: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127635</wp:posOffset>
            </wp:positionV>
            <wp:extent cx="352425" cy="514350"/>
            <wp:effectExtent l="0" t="0" r="9525" b="0"/>
            <wp:wrapNone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038600" cy="5734050"/>
            <wp:effectExtent l="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仿宋" w:eastAsia="楷体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D户型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居室类型：一居室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建筑面积：约42.71㎡—42.89㎡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房屋朝向：东/西</w:t>
      </w:r>
    </w:p>
    <w:p>
      <w:pPr>
        <w:ind w:firstLine="1920" w:firstLineChars="600"/>
        <w:jc w:val="left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2050.08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2058.72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p>
      <w:pPr>
        <w:jc w:val="both"/>
        <w:rPr>
          <w:rFonts w:hint="eastAsia" w:ascii="楷体_GB2312" w:hAnsi="仿宋" w:eastAsia="楷体_GB2312"/>
          <w:color w:val="000000"/>
          <w:sz w:val="32"/>
          <w:szCs w:val="32"/>
        </w:rPr>
      </w:pPr>
    </w:p>
    <w:p>
      <w:pPr>
        <w:jc w:val="center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小套型</w:t>
      </w:r>
    </w:p>
    <w:p>
      <w:pPr>
        <w:jc w:val="center"/>
      </w:pP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140970</wp:posOffset>
            </wp:positionV>
            <wp:extent cx="352425" cy="514350"/>
            <wp:effectExtent l="0" t="0" r="9525" b="0"/>
            <wp:wrapNone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" w:eastAsia="楷体_GB2312" w:cs="Times New Roman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371975" cy="591502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户型编号：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E户型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居室类型：一居室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建筑面积：约42.96㎡—43.02㎡</w:t>
      </w:r>
    </w:p>
    <w:p>
      <w:pPr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房屋朝向：东/西</w:t>
      </w:r>
    </w:p>
    <w:p>
      <w:pPr>
        <w:widowControl w:val="0"/>
        <w:wordWrap/>
        <w:adjustRightInd/>
        <w:snapToGrid/>
        <w:spacing w:line="560" w:lineRule="atLeast"/>
        <w:ind w:right="0" w:firstLine="1920" w:firstLineChars="600"/>
        <w:textAlignment w:val="auto"/>
        <w:outlineLvl w:val="9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房屋租金：约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2062.08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2064.96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元/月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jIp+K8BAABN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Fmd3TonjFme0+/W8+/139+eJnE9zg/oQa8x7DJiZhis/YPLoj+jMugcFNn9R&#10;EcE4tnp7bK8cEhH50Ww6m1UYEhgbL4jPXp4HiOlWekuy0VDA+ZW28s23mPapY0qu5vyNNqbM0Lg3&#10;DsTMHpa57zlmKw3L4SBo6dst6ulx9A11uJuUmDuHnc1bMhowGsvRWAfQq66sUa4Xw+U6IYnCLVfY&#10;wx4K48yKusN+5aV4fS9ZL3/B4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DjIp+K8BAABN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B334A"/>
    <w:rsid w:val="01F77248"/>
    <w:rsid w:val="0416721A"/>
    <w:rsid w:val="060D7197"/>
    <w:rsid w:val="067762FD"/>
    <w:rsid w:val="10CA3CEE"/>
    <w:rsid w:val="119C7ED3"/>
    <w:rsid w:val="17537E42"/>
    <w:rsid w:val="17771252"/>
    <w:rsid w:val="1FC95CC7"/>
    <w:rsid w:val="210E5B7B"/>
    <w:rsid w:val="21EE7E3F"/>
    <w:rsid w:val="224C41B1"/>
    <w:rsid w:val="236C1C7C"/>
    <w:rsid w:val="27694325"/>
    <w:rsid w:val="28EC5B01"/>
    <w:rsid w:val="290E7CE7"/>
    <w:rsid w:val="298E23F3"/>
    <w:rsid w:val="2E730780"/>
    <w:rsid w:val="33DB180D"/>
    <w:rsid w:val="3E15454D"/>
    <w:rsid w:val="46BA65F4"/>
    <w:rsid w:val="48F65617"/>
    <w:rsid w:val="4E070BF5"/>
    <w:rsid w:val="50050A2C"/>
    <w:rsid w:val="544934B2"/>
    <w:rsid w:val="56F42EB1"/>
    <w:rsid w:val="571D34BB"/>
    <w:rsid w:val="5DDF6C16"/>
    <w:rsid w:val="5DF94D8F"/>
    <w:rsid w:val="607F07D5"/>
    <w:rsid w:val="632E407D"/>
    <w:rsid w:val="656C2935"/>
    <w:rsid w:val="672A7DF9"/>
    <w:rsid w:val="67316BBE"/>
    <w:rsid w:val="6D5B334A"/>
    <w:rsid w:val="6F7D3A3E"/>
    <w:rsid w:val="6FE803B8"/>
    <w:rsid w:val="74EE6042"/>
    <w:rsid w:val="7C5B056C"/>
    <w:rsid w:val="7F8D5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759</Words>
  <Characters>929</Characters>
  <Lines>0</Lines>
  <Paragraphs>0</Paragraphs>
  <TotalTime>0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2018-11-15T01:17:00Z</dcterms:created>
  <dc:creator>孟小鸿</dc:creator>
  <cp:lastModifiedBy>侯磊</cp:lastModifiedBy>
  <dcterms:modified xsi:type="dcterms:W3CDTF">2025-09-04T05:08:27Z</dcterms:modified>
  <dc:title>海淀区苏家坨公租房项目基本情况介绍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47889DA2F3AE459C83B94A05BCA39A10_13</vt:lpwstr>
  </property>
  <property fmtid="{D5CDD505-2E9C-101B-9397-08002B2CF9AE}" pid="4" name="KSOTemplateDocerSaveRecord">
    <vt:lpwstr>eyJoZGlkIjoiNDg4MTUxYTdmYzQ3NDg2YzZiYzI1Y2ZiZTQ3MmQ2MmMifQ==</vt:lpwstr>
  </property>
</Properties>
</file>