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ascii="宋体" w:hAnsi="宋体" w:eastAsia="宋体" w:cs="宋体"/>
          <w:b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30"/>
          <w:szCs w:val="30"/>
          <w:lang w:eastAsia="zh-CN" w:bidi="ar"/>
        </w:rPr>
        <w:t>附件</w:t>
      </w:r>
      <w:r>
        <w:rPr>
          <w:rFonts w:hint="eastAsia" w:ascii="宋体" w:hAnsi="宋体" w:eastAsia="宋体" w:cs="宋体"/>
          <w:b/>
          <w:color w:val="000000"/>
          <w:kern w:val="0"/>
          <w:sz w:val="30"/>
          <w:szCs w:val="30"/>
          <w:lang w:val="en-US" w:eastAsia="zh-CN" w:bidi="ar"/>
        </w:rPr>
        <w:t>3</w:t>
      </w:r>
    </w:p>
    <w:p>
      <w:pPr>
        <w:widowControl/>
        <w:jc w:val="center"/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kern w:val="0"/>
          <w:sz w:val="44"/>
          <w:szCs w:val="44"/>
          <w:lang w:bidi="ar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kern w:val="0"/>
          <w:sz w:val="44"/>
          <w:szCs w:val="44"/>
          <w:lang w:bidi="ar"/>
        </w:rPr>
        <w:t>客户端在线笔试考生操作指南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2" w:firstLineChars="200"/>
        <w:jc w:val="both"/>
        <w:textAlignment w:val="auto"/>
        <w:rPr>
          <w:rFonts w:hint="eastAsia" w:ascii="黑体" w:hAnsi="黑体" w:eastAsia="黑体" w:cs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一、考前准备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2" w:firstLineChars="200"/>
        <w:jc w:val="both"/>
        <w:textAlignment w:val="auto"/>
        <w:rPr>
          <w:rFonts w:hint="eastAsia" w:ascii="楷体" w:hAnsi="楷体" w:eastAsia="楷体" w:cs="楷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/>
          <w:color w:val="000000" w:themeColor="text1"/>
          <w:kern w:val="0"/>
          <w:sz w:val="30"/>
          <w:szCs w:val="30"/>
          <w:lang w:eastAsia="zh-CN" w:bidi="ar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楷体" w:hAnsi="楷体" w:eastAsia="楷体" w:cs="楷体"/>
          <w:b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硬件准备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val="en-US" w:eastAsia="zh-CN" w:bidi="ar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" w:hAnsi="仿宋" w:eastAsia="仿宋" w:cs="仿宋"/>
          <w:color w:val="000000" w:themeColor="text1"/>
          <w:spacing w:val="0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考试设备：考生须准备笔记本电脑或台式机（不支持移动设备作答，台</w:t>
      </w:r>
      <w:bookmarkStart w:id="10" w:name="_GoBack"/>
      <w:bookmarkEnd w:id="10"/>
      <w:r>
        <w:rPr>
          <w:rFonts w:hint="eastAsia" w:ascii="仿宋" w:hAnsi="仿宋" w:eastAsia="仿宋" w:cs="仿宋"/>
          <w:color w:val="000000" w:themeColor="text1"/>
          <w:spacing w:val="0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式机须外接摄像头、麦克风及扬声器）、确保考试用电脑的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摄像头、麦克风及扬声器</w:t>
      </w:r>
      <w:r>
        <w:rPr>
          <w:rFonts w:hint="eastAsia" w:ascii="仿宋" w:hAnsi="仿宋" w:eastAsia="仿宋" w:cs="仿宋"/>
          <w:color w:val="000000" w:themeColor="text1"/>
          <w:spacing w:val="0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等可以正常使用，保持电量充足、持续</w:t>
      </w:r>
      <w:r>
        <w:rPr>
          <w:rFonts w:hint="eastAsia" w:ascii="仿宋" w:hAnsi="仿宋" w:eastAsia="仿宋" w:cs="仿宋"/>
          <w:color w:val="000000" w:themeColor="text1"/>
          <w:spacing w:val="0"/>
          <w:kern w:val="0"/>
          <w:sz w:val="30"/>
          <w:szCs w:val="30"/>
          <w:lang w:eastAsia="zh-Hans" w:bidi="ar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val="en-US" w:eastAsia="zh-CN" w:bidi="ar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" w:hAnsi="仿宋" w:eastAsia="仿宋" w:cs="仿宋"/>
          <w:color w:val="000000" w:themeColor="text1"/>
          <w:spacing w:val="-1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监控设备：智能手机（已安装微信，建议微信更新至最新版）</w:t>
      </w:r>
      <w:r>
        <w:rPr>
          <w:rFonts w:hint="eastAsia" w:ascii="仿宋" w:hAnsi="仿宋" w:eastAsia="仿宋" w:cs="仿宋"/>
          <w:color w:val="000000" w:themeColor="text1"/>
          <w:spacing w:val="-11"/>
          <w:kern w:val="0"/>
          <w:sz w:val="30"/>
          <w:szCs w:val="30"/>
          <w:lang w:eastAsia="zh-Hans" w:bidi="ar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val="en-US" w:eastAsia="zh-CN" w:bidi="ar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手机支架：方便第二视角监控的摆放（如无手机支架，需准备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eastAsia="zh-CN" w:bidi="ar"/>
          <w14:textFill>
            <w14:solidFill>
              <w14:schemeClr w14:val="tx1"/>
            </w14:solidFill>
          </w14:textFill>
        </w:rPr>
        <w:t>支撑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手机的物品）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eastAsia="zh-Hans" w:bidi="ar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2" w:firstLineChars="200"/>
        <w:jc w:val="both"/>
        <w:textAlignment w:val="auto"/>
        <w:rPr>
          <w:rFonts w:hint="eastAsia" w:ascii="楷体" w:hAnsi="楷体" w:eastAsia="楷体" w:cs="楷体"/>
          <w:b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/>
          <w:color w:val="000000" w:themeColor="text1"/>
          <w:kern w:val="0"/>
          <w:sz w:val="30"/>
          <w:szCs w:val="30"/>
          <w:lang w:eastAsia="zh-CN" w:bidi="ar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楷体" w:hAnsi="楷体" w:eastAsia="楷体" w:cs="楷体"/>
          <w:b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 xml:space="preserve">软件准备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000000" w:themeColor="text1"/>
          <w:spacing w:val="0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0"/>
          <w:kern w:val="0"/>
          <w:sz w:val="30"/>
          <w:szCs w:val="30"/>
          <w:lang w:val="en-US" w:eastAsia="zh-CN" w:bidi="ar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" w:hAnsi="仿宋" w:eastAsia="仿宋" w:cs="仿宋"/>
          <w:color w:val="000000" w:themeColor="text1"/>
          <w:spacing w:val="0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在笔记本电脑或台式机上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下载指定考试客户端</w:t>
      </w:r>
      <w:r>
        <w:rPr>
          <w:rFonts w:hint="eastAsia" w:ascii="仿宋" w:hAnsi="仿宋" w:eastAsia="仿宋" w:cs="仿宋"/>
          <w:color w:val="000000" w:themeColor="text1"/>
          <w:spacing w:val="0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，具体路径：首次</w:t>
      </w:r>
      <w:r>
        <w:rPr>
          <w:rFonts w:hint="eastAsia" w:ascii="仿宋" w:hAnsi="仿宋" w:eastAsia="仿宋" w:cs="仿宋"/>
          <w:color w:val="000000" w:themeColor="text1"/>
          <w:spacing w:val="0"/>
          <w:kern w:val="0"/>
          <w:sz w:val="30"/>
          <w:szCs w:val="30"/>
          <w:lang w:eastAsia="zh-Hans" w:bidi="ar"/>
          <w14:textFill>
            <w14:solidFill>
              <w14:schemeClr w14:val="tx1"/>
            </w14:solidFill>
          </w14:textFill>
        </w:rPr>
        <w:t>登</w:t>
      </w:r>
      <w:r>
        <w:rPr>
          <w:rFonts w:hint="eastAsia" w:ascii="仿宋" w:hAnsi="仿宋" w:eastAsia="仿宋" w:cs="仿宋"/>
          <w:color w:val="000000" w:themeColor="text1"/>
          <w:spacing w:val="0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录时会提醒下载</w:t>
      </w:r>
      <w:r>
        <w:rPr>
          <w:rFonts w:hint="eastAsia" w:ascii="仿宋" w:hAnsi="仿宋" w:eastAsia="仿宋" w:cs="仿宋"/>
          <w:color w:val="000000" w:themeColor="text1"/>
          <w:spacing w:val="0"/>
          <w:kern w:val="0"/>
          <w:sz w:val="30"/>
          <w:szCs w:val="30"/>
          <w:lang w:eastAsia="zh-Hans" w:bidi="ar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val="en-US" w:eastAsia="zh-CN" w:bidi="ar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 xml:space="preserve">请使用 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Win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30"/>
          <w:szCs w:val="30"/>
          <w:lang w:val="en-US" w:eastAsia="zh-CN" w:bidi="ar"/>
          <w14:textFill>
            <w14:solidFill>
              <w14:schemeClr w14:val="tx1"/>
            </w14:solidFill>
          </w14:textFill>
        </w:rPr>
        <w:t>dows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30"/>
          <w:szCs w:val="30"/>
          <w:lang w:eastAsia="zh-CN" w:bidi="ar"/>
          <w14:textFill>
            <w14:solidFill>
              <w14:schemeClr w14:val="tx1"/>
            </w14:solidFill>
          </w14:textFill>
        </w:rPr>
        <w:t>及以上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或者 Mac10.15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以上的操作系统进行软件安装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eastAsia="zh-Hans" w:bidi="ar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确保电脑已安装 chrome 或 360 极速浏览器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 xml:space="preserve">，以便更好的调用考试客户端。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eastAsia="zh-Hans"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val="en-US" w:eastAsia="zh-CN" w:bidi="ar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请确保手机已安装微信，建议微信更新至最新版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eastAsia="zh-Hans" w:bidi="ar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2" w:firstLineChars="200"/>
        <w:jc w:val="both"/>
        <w:textAlignment w:val="auto"/>
        <w:rPr>
          <w:rFonts w:hint="eastAsia" w:ascii="楷体" w:hAnsi="楷体" w:eastAsia="楷体" w:cs="楷体"/>
          <w:b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/>
          <w:color w:val="000000" w:themeColor="text1"/>
          <w:kern w:val="0"/>
          <w:sz w:val="30"/>
          <w:szCs w:val="30"/>
          <w:lang w:eastAsia="zh-CN" w:bidi="ar"/>
          <w14:textFill>
            <w14:solidFill>
              <w14:schemeClr w14:val="tx1"/>
            </w14:solidFill>
          </w14:textFill>
        </w:rPr>
        <w:t>（三）</w:t>
      </w:r>
      <w:r>
        <w:rPr>
          <w:rFonts w:hint="eastAsia" w:ascii="楷体" w:hAnsi="楷体" w:eastAsia="楷体" w:cs="楷体"/>
          <w:b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 xml:space="preserve">考试环境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val="en-US" w:eastAsia="zh-CN" w:bidi="ar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 xml:space="preserve">考试要求 20M 以上宽带，实际下载速度需达到 2M/s。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eastAsia="zh-Hans"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val="en-US" w:eastAsia="zh-CN" w:bidi="ar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考试过程中笔记本电脑或台式机需全程关闭微信、QQ、Team Viewer等无关软件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eastAsia="zh-Hans" w:bidi="ar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kern w:val="0"/>
          <w:sz w:val="30"/>
          <w:szCs w:val="30"/>
          <w:lang w:eastAsia="zh-Hans" w:bidi="ar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kern w:val="0"/>
          <w:sz w:val="30"/>
          <w:szCs w:val="30"/>
          <w:lang w:eastAsia="zh-Hans" w:bidi="ar"/>
          <w14:textFill>
            <w14:solidFill>
              <w14:schemeClr w14:val="tx1"/>
            </w14:solidFill>
          </w14:textFill>
        </w:rPr>
        <w:t>二、考试操作指引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2" w:firstLineChars="200"/>
        <w:jc w:val="both"/>
        <w:textAlignment w:val="auto"/>
        <w:rPr>
          <w:rFonts w:ascii="宋体" w:hAnsi="宋体" w:eastAsia="宋体" w:cs="宋体"/>
          <w:color w:val="000000"/>
          <w:kern w:val="0"/>
          <w:sz w:val="30"/>
          <w:szCs w:val="30"/>
          <w:lang w:bidi="ar"/>
        </w:rPr>
      </w:pPr>
      <w:r>
        <w:rPr>
          <w:rFonts w:hint="eastAsia" w:ascii="楷体" w:hAnsi="楷体" w:eastAsia="楷体" w:cs="楷体"/>
          <w:b/>
          <w:color w:val="000000" w:themeColor="text1"/>
          <w:kern w:val="0"/>
          <w:sz w:val="30"/>
          <w:szCs w:val="30"/>
          <w:lang w:eastAsia="zh-CN" w:bidi="ar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楷体" w:hAnsi="楷体" w:eastAsia="楷体" w:cs="楷体"/>
          <w:b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准考证查看</w:t>
      </w:r>
      <w:r>
        <w:rPr>
          <w:rFonts w:hint="eastAsia" w:ascii="楷体" w:hAnsi="楷体" w:eastAsia="楷体" w:cs="楷体"/>
          <w:b/>
          <w:color w:val="000000" w:themeColor="text1"/>
          <w:kern w:val="0"/>
          <w:sz w:val="30"/>
          <w:szCs w:val="30"/>
          <w:lang w:eastAsia="zh-CN" w:bidi="ar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按要求输入个人信息和验证码后，勾选相关协议，点击【查看准考证】。</w:t>
      </w:r>
    </w:p>
    <w:p>
      <w:pPr>
        <w:widowControl/>
        <w:spacing w:line="480" w:lineRule="auto"/>
        <w:ind w:firstLine="420" w:firstLineChars="200"/>
        <w:jc w:val="left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12700</wp:posOffset>
            </wp:positionV>
            <wp:extent cx="4421505" cy="4262120"/>
            <wp:effectExtent l="0" t="0" r="10795" b="508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b="4822"/>
                    <a:stretch>
                      <a:fillRect/>
                    </a:stretch>
                  </pic:blipFill>
                  <pic:spPr>
                    <a:xfrm>
                      <a:off x="0" y="0"/>
                      <a:ext cx="4421505" cy="4262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420" w:firstLineChars="200"/>
        <w:jc w:val="left"/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</w:p>
    <w:p>
      <w:pPr>
        <w:widowControl/>
        <w:spacing w:line="480" w:lineRule="auto"/>
        <w:ind w:firstLine="525" w:firstLineChars="250"/>
        <w:jc w:val="left"/>
        <w:rPr>
          <w:rFonts w:hint="eastAsia"/>
          <w:lang w:eastAsia="zh-Hans"/>
        </w:rPr>
      </w:pPr>
    </w:p>
    <w:p>
      <w:pPr>
        <w:widowControl/>
        <w:spacing w:line="480" w:lineRule="auto"/>
        <w:ind w:firstLine="525" w:firstLineChars="250"/>
        <w:jc w:val="left"/>
        <w:rPr>
          <w:rFonts w:hint="eastAsia"/>
          <w:lang w:eastAsia="zh-Hans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141605</wp:posOffset>
            </wp:positionV>
            <wp:extent cx="4423410" cy="4117975"/>
            <wp:effectExtent l="0" t="0" r="8890" b="9525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b="16876"/>
                    <a:stretch>
                      <a:fillRect/>
                    </a:stretch>
                  </pic:blipFill>
                  <pic:spPr>
                    <a:xfrm>
                      <a:off x="0" y="0"/>
                      <a:ext cx="442341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525" w:firstLineChars="250"/>
        <w:jc w:val="left"/>
        <w:rPr>
          <w:rFonts w:hint="eastAsia"/>
          <w:lang w:eastAsia="zh-Hans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</w:p>
    <w:p>
      <w:pPr>
        <w:widowControl/>
        <w:spacing w:line="480" w:lineRule="auto"/>
        <w:ind w:firstLine="482" w:firstLineChars="200"/>
        <w:jc w:val="left"/>
        <w:rPr>
          <w:rFonts w:ascii="仿宋" w:hAnsi="仿宋" w:eastAsia="仿宋" w:cs="仿宋"/>
          <w:b/>
          <w:color w:val="FF0000"/>
          <w:kern w:val="0"/>
          <w:sz w:val="24"/>
          <w:lang w:bidi="ar"/>
        </w:rPr>
      </w:pPr>
    </w:p>
    <w:p>
      <w:pPr>
        <w:widowControl/>
        <w:spacing w:line="480" w:lineRule="auto"/>
        <w:ind w:firstLine="482" w:firstLineChars="200"/>
        <w:jc w:val="left"/>
        <w:rPr>
          <w:rFonts w:ascii="仿宋" w:hAnsi="仿宋" w:eastAsia="仿宋" w:cs="仿宋"/>
          <w:b/>
          <w:color w:val="FF0000"/>
          <w:kern w:val="0"/>
          <w:sz w:val="24"/>
          <w:lang w:bidi="ar"/>
        </w:rPr>
      </w:pPr>
    </w:p>
    <w:p>
      <w:pPr>
        <w:widowControl/>
        <w:spacing w:line="480" w:lineRule="auto"/>
        <w:ind w:firstLine="482" w:firstLineChars="200"/>
        <w:jc w:val="left"/>
        <w:rPr>
          <w:rFonts w:ascii="仿宋" w:hAnsi="仿宋" w:eastAsia="仿宋" w:cs="仿宋"/>
          <w:b/>
          <w:color w:val="FF0000"/>
          <w:kern w:val="0"/>
          <w:sz w:val="24"/>
          <w:lang w:bidi="ar"/>
        </w:rPr>
      </w:pPr>
    </w:p>
    <w:p>
      <w:pPr>
        <w:widowControl/>
        <w:spacing w:line="480" w:lineRule="auto"/>
        <w:jc w:val="both"/>
        <w:rPr>
          <w:rFonts w:hint="eastAsia" w:ascii="仿宋" w:hAnsi="仿宋" w:eastAsia="仿宋" w:cs="仿宋"/>
          <w:b/>
          <w:color w:val="FF000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2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0"/>
          <w:szCs w:val="30"/>
          <w:lang w:eastAsia="zh-CN" w:bidi="ar"/>
        </w:rPr>
        <w:t>（二）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0"/>
          <w:szCs w:val="30"/>
          <w:lang w:bidi="ar"/>
        </w:rPr>
        <w:t>模拟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0"/>
          <w:szCs w:val="30"/>
          <w:lang w:eastAsia="zh-CN" w:bidi="ar"/>
        </w:rPr>
        <w:t>考试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0"/>
          <w:szCs w:val="30"/>
          <w:lang w:bidi="ar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点击准考证界面的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 w:bidi="ar"/>
        </w:rPr>
        <w:t>“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模拟考试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 w:bidi="ar"/>
        </w:rPr>
        <w:t>”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按钮，首次点击系统会推送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 w:bidi="ar"/>
        </w:rPr>
        <w:t>“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考试客户端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 w:bidi="ar"/>
        </w:rPr>
        <w:t>”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下载链接，您可根据下载指引进行下载和安装。</w:t>
      </w:r>
      <w:r>
        <w:rPr>
          <w:rFonts w:hint="eastAsia" w:ascii="仿宋" w:hAnsi="仿宋" w:eastAsia="仿宋" w:cs="仿宋"/>
          <w:color w:val="000000"/>
          <w:spacing w:val="-6"/>
          <w:kern w:val="0"/>
          <w:sz w:val="30"/>
          <w:szCs w:val="30"/>
          <w:lang w:bidi="ar"/>
        </w:rPr>
        <w:t>下载前请</w:t>
      </w:r>
      <w:r>
        <w:rPr>
          <w:rFonts w:hint="eastAsia" w:ascii="仿宋" w:hAnsi="仿宋" w:eastAsia="仿宋" w:cs="仿宋"/>
          <w:b/>
          <w:bCs/>
          <w:color w:val="000000"/>
          <w:spacing w:val="-6"/>
          <w:kern w:val="0"/>
          <w:sz w:val="30"/>
          <w:szCs w:val="30"/>
          <w:lang w:bidi="ar"/>
        </w:rPr>
        <w:t>退出杀毒软件及安全卫士等防护软件</w:t>
      </w:r>
      <w:r>
        <w:rPr>
          <w:rFonts w:hint="eastAsia" w:ascii="仿宋" w:hAnsi="仿宋" w:eastAsia="仿宋" w:cs="仿宋"/>
          <w:color w:val="000000"/>
          <w:spacing w:val="-6"/>
          <w:kern w:val="0"/>
          <w:sz w:val="30"/>
          <w:szCs w:val="30"/>
          <w:lang w:bidi="ar"/>
        </w:rPr>
        <w:t>，</w:t>
      </w:r>
      <w:r>
        <w:rPr>
          <w:rFonts w:hint="eastAsia" w:ascii="仿宋" w:hAnsi="仿宋" w:eastAsia="仿宋" w:cs="仿宋"/>
          <w:b/>
          <w:bCs/>
          <w:color w:val="000000"/>
          <w:spacing w:val="-6"/>
          <w:kern w:val="0"/>
          <w:sz w:val="30"/>
          <w:szCs w:val="30"/>
          <w:lang w:bidi="ar"/>
        </w:rPr>
        <w:t>并在使用时也须退出杀毒软件及安全卫士等防护软件。</w:t>
      </w:r>
      <w:r>
        <w:rPr>
          <w:rFonts w:hint="eastAsia" w:ascii="仿宋" w:hAnsi="仿宋" w:eastAsia="仿宋" w:cs="仿宋"/>
          <w:color w:val="000000"/>
          <w:spacing w:val="-6"/>
          <w:kern w:val="0"/>
          <w:sz w:val="30"/>
          <w:szCs w:val="30"/>
          <w:lang w:bidi="ar"/>
        </w:rPr>
        <w:t>如有问题，可联系客服</w:t>
      </w:r>
      <w:r>
        <w:rPr>
          <w:rFonts w:hint="eastAsia" w:ascii="仿宋" w:hAnsi="仿宋" w:eastAsia="仿宋" w:cs="仿宋"/>
          <w:color w:val="000000"/>
          <w:spacing w:val="-6"/>
          <w:kern w:val="0"/>
          <w:sz w:val="30"/>
          <w:szCs w:val="30"/>
          <w:lang w:eastAsia="zh-CN" w:bidi="ar"/>
        </w:rPr>
        <w:t>（</w:t>
      </w:r>
      <w:r>
        <w:rPr>
          <w:rFonts w:hint="eastAsia" w:ascii="仿宋" w:hAnsi="仿宋" w:eastAsia="仿宋" w:cs="仿宋"/>
          <w:color w:val="FF0000"/>
          <w:spacing w:val="-6"/>
          <w:kern w:val="0"/>
          <w:sz w:val="30"/>
          <w:szCs w:val="30"/>
          <w:lang w:val="en-US" w:eastAsia="zh-CN" w:bidi="ar"/>
        </w:rPr>
        <w:t>13810328431云老师</w:t>
      </w:r>
      <w:r>
        <w:rPr>
          <w:rFonts w:hint="eastAsia" w:ascii="仿宋" w:hAnsi="仿宋" w:eastAsia="仿宋" w:cs="仿宋"/>
          <w:color w:val="000000"/>
          <w:spacing w:val="-6"/>
          <w:kern w:val="0"/>
          <w:sz w:val="30"/>
          <w:szCs w:val="30"/>
          <w:lang w:eastAsia="zh-CN" w:bidi="ar"/>
        </w:rPr>
        <w:t>）</w:t>
      </w:r>
      <w:r>
        <w:rPr>
          <w:rFonts w:hint="eastAsia" w:ascii="仿宋" w:hAnsi="仿宋" w:eastAsia="仿宋" w:cs="仿宋"/>
          <w:color w:val="000000"/>
          <w:spacing w:val="-6"/>
          <w:kern w:val="0"/>
          <w:sz w:val="30"/>
          <w:szCs w:val="30"/>
          <w:lang w:bidi="ar"/>
        </w:rPr>
        <w:t>协助解决。</w:t>
      </w:r>
      <w:r>
        <w:rPr>
          <w:rFonts w:hint="eastAsia" w:ascii="仿宋" w:hAnsi="仿宋" w:eastAsia="仿宋" w:cs="仿宋"/>
          <w:color w:val="000000"/>
          <w:spacing w:val="-6"/>
          <w:kern w:val="0"/>
          <w:sz w:val="30"/>
          <w:szCs w:val="30"/>
          <w:lang w:eastAsia="zh-CN" w:bidi="ar"/>
        </w:rPr>
        <w:t>模拟考试时</w:t>
      </w:r>
      <w:r>
        <w:rPr>
          <w:rFonts w:hint="eastAsia" w:ascii="仿宋" w:hAnsi="仿宋" w:eastAsia="仿宋" w:cs="仿宋"/>
          <w:color w:val="000000"/>
          <w:spacing w:val="-6"/>
          <w:kern w:val="0"/>
          <w:sz w:val="30"/>
          <w:szCs w:val="30"/>
          <w:lang w:bidi="ar"/>
        </w:rPr>
        <w:t>请提前调整为中文输入法，输入法会在进入考试界面后锁定。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2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</w:pPr>
      <w:bookmarkStart w:id="0" w:name="_Toc24404"/>
      <w:r>
        <w:rPr>
          <w:rFonts w:hint="eastAsia" w:ascii="仿宋" w:hAnsi="仿宋" w:eastAsia="仿宋" w:cs="仿宋"/>
          <w:b/>
          <w:color w:val="000000"/>
          <w:kern w:val="0"/>
          <w:sz w:val="30"/>
          <w:szCs w:val="30"/>
          <w:lang w:val="en-US" w:eastAsia="zh-CN" w:bidi="ar"/>
        </w:rPr>
        <w:t>1.</w:t>
      </w:r>
      <w:r>
        <w:rPr>
          <w:rFonts w:hint="eastAsia" w:ascii="仿宋" w:hAnsi="仿宋" w:eastAsia="仿宋" w:cs="仿宋"/>
          <w:b/>
          <w:color w:val="000000"/>
          <w:kern w:val="0"/>
          <w:sz w:val="30"/>
          <w:szCs w:val="30"/>
          <w:lang w:eastAsia="zh-Hans" w:bidi="ar"/>
        </w:rPr>
        <w:t>进入考试系统</w:t>
      </w:r>
      <w:bookmarkEnd w:id="0"/>
      <w:r>
        <w:rPr>
          <w:rFonts w:hint="eastAsia" w:ascii="仿宋" w:hAnsi="仿宋" w:eastAsia="仿宋" w:cs="仿宋"/>
          <w:b/>
          <w:color w:val="000000"/>
          <w:kern w:val="0"/>
          <w:sz w:val="30"/>
          <w:szCs w:val="30"/>
          <w:lang w:eastAsia="zh-CN" w:bidi="ar"/>
        </w:rPr>
        <w:t>：</w:t>
      </w:r>
      <w:r>
        <w:rPr>
          <w:rFonts w:hint="eastAsia" w:ascii="仿宋" w:hAnsi="仿宋" w:eastAsia="仿宋" w:cs="仿宋"/>
          <w:color w:val="000000"/>
          <w:spacing w:val="-11"/>
          <w:kern w:val="0"/>
          <w:sz w:val="30"/>
          <w:szCs w:val="30"/>
          <w:lang w:bidi="ar"/>
        </w:rPr>
        <w:t>打开考试客户端后，</w:t>
      </w:r>
      <w:r>
        <w:rPr>
          <w:rFonts w:hint="eastAsia" w:ascii="仿宋" w:hAnsi="仿宋" w:eastAsia="仿宋" w:cs="仿宋"/>
          <w:color w:val="000000"/>
          <w:spacing w:val="-11"/>
          <w:kern w:val="0"/>
          <w:sz w:val="30"/>
          <w:szCs w:val="30"/>
          <w:lang w:eastAsia="zh-Hans" w:bidi="ar"/>
        </w:rPr>
        <w:t>系统</w:t>
      </w:r>
      <w:r>
        <w:rPr>
          <w:rFonts w:hint="eastAsia" w:ascii="仿宋" w:hAnsi="仿宋" w:eastAsia="仿宋" w:cs="仿宋"/>
          <w:color w:val="000000"/>
          <w:spacing w:val="-11"/>
          <w:kern w:val="0"/>
          <w:sz w:val="30"/>
          <w:szCs w:val="30"/>
          <w:lang w:bidi="ar"/>
        </w:rPr>
        <w:t>会进行环境检测，请提前关闭微信、QQ、Team Viewer等无关软件，如提示检测不通过，先彻底关闭对应软件，再点</w:t>
      </w:r>
      <w:r>
        <w:rPr>
          <w:rFonts w:hint="eastAsia" w:ascii="仿宋" w:hAnsi="仿宋" w:eastAsia="仿宋" w:cs="仿宋"/>
          <w:color w:val="000000"/>
          <w:spacing w:val="-11"/>
          <w:kern w:val="0"/>
          <w:sz w:val="30"/>
          <w:szCs w:val="30"/>
          <w:lang w:eastAsia="zh-CN" w:bidi="ar"/>
        </w:rPr>
        <w:t>“</w:t>
      </w:r>
      <w:r>
        <w:rPr>
          <w:rFonts w:hint="eastAsia" w:ascii="仿宋" w:hAnsi="仿宋" w:eastAsia="仿宋" w:cs="仿宋"/>
          <w:color w:val="000000"/>
          <w:spacing w:val="-11"/>
          <w:kern w:val="0"/>
          <w:sz w:val="30"/>
          <w:szCs w:val="30"/>
          <w:lang w:bidi="ar"/>
        </w:rPr>
        <w:t>重新检测</w:t>
      </w:r>
      <w:r>
        <w:rPr>
          <w:rFonts w:hint="eastAsia" w:ascii="仿宋" w:hAnsi="仿宋" w:eastAsia="仿宋" w:cs="仿宋"/>
          <w:color w:val="000000"/>
          <w:spacing w:val="-11"/>
          <w:kern w:val="0"/>
          <w:sz w:val="30"/>
          <w:szCs w:val="30"/>
          <w:lang w:eastAsia="zh-CN" w:bidi="ar"/>
        </w:rPr>
        <w:t>”</w:t>
      </w:r>
      <w:r>
        <w:rPr>
          <w:rFonts w:hint="eastAsia" w:ascii="仿宋" w:hAnsi="仿宋" w:eastAsia="仿宋" w:cs="仿宋"/>
          <w:color w:val="000000"/>
          <w:spacing w:val="-11"/>
          <w:kern w:val="0"/>
          <w:sz w:val="30"/>
          <w:szCs w:val="30"/>
          <w:lang w:bidi="ar"/>
        </w:rPr>
        <w:t>，检测通过后点击</w:t>
      </w:r>
      <w:r>
        <w:rPr>
          <w:rFonts w:hint="eastAsia" w:ascii="仿宋" w:hAnsi="仿宋" w:eastAsia="仿宋" w:cs="仿宋"/>
          <w:color w:val="000000"/>
          <w:spacing w:val="-11"/>
          <w:kern w:val="0"/>
          <w:sz w:val="30"/>
          <w:szCs w:val="30"/>
          <w:lang w:eastAsia="zh-CN" w:bidi="ar"/>
        </w:rPr>
        <w:t>“</w:t>
      </w:r>
      <w:r>
        <w:rPr>
          <w:rFonts w:hint="eastAsia" w:ascii="仿宋" w:hAnsi="仿宋" w:eastAsia="仿宋" w:cs="仿宋"/>
          <w:color w:val="000000"/>
          <w:spacing w:val="-11"/>
          <w:kern w:val="0"/>
          <w:sz w:val="30"/>
          <w:szCs w:val="30"/>
          <w:lang w:bidi="ar"/>
        </w:rPr>
        <w:t>下一步</w:t>
      </w:r>
      <w:r>
        <w:rPr>
          <w:rFonts w:hint="eastAsia" w:ascii="仿宋" w:hAnsi="仿宋" w:eastAsia="仿宋" w:cs="仿宋"/>
          <w:color w:val="000000"/>
          <w:spacing w:val="-11"/>
          <w:kern w:val="0"/>
          <w:sz w:val="30"/>
          <w:szCs w:val="30"/>
          <w:lang w:eastAsia="zh-CN" w:bidi="ar"/>
        </w:rPr>
        <w:t>”</w:t>
      </w:r>
      <w:r>
        <w:rPr>
          <w:rFonts w:hint="eastAsia" w:ascii="仿宋" w:hAnsi="仿宋" w:eastAsia="仿宋" w:cs="仿宋"/>
          <w:color w:val="000000"/>
          <w:spacing w:val="-11"/>
          <w:kern w:val="0"/>
          <w:sz w:val="30"/>
          <w:szCs w:val="30"/>
          <w:lang w:bidi="ar"/>
        </w:rPr>
        <w:t>。</w:t>
      </w:r>
    </w:p>
    <w:p>
      <w:pPr>
        <w:jc w:val="center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726440</wp:posOffset>
            </wp:positionH>
            <wp:positionV relativeFrom="paragraph">
              <wp:posOffset>183515</wp:posOffset>
            </wp:positionV>
            <wp:extent cx="3902075" cy="5694680"/>
            <wp:effectExtent l="0" t="0" r="9525" b="7620"/>
            <wp:wrapNone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b="2712"/>
                    <a:stretch>
                      <a:fillRect/>
                    </a:stretch>
                  </pic:blipFill>
                  <pic:spPr>
                    <a:xfrm>
                      <a:off x="0" y="0"/>
                      <a:ext cx="3902075" cy="5694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ind w:firstLine="723" w:firstLineChars="300"/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rPr>
          <w:b/>
          <w:bCs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53340</wp:posOffset>
            </wp:positionV>
            <wp:extent cx="3883660" cy="3267075"/>
            <wp:effectExtent l="0" t="0" r="2540" b="9525"/>
            <wp:wrapNone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366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jc w:val="center"/>
      </w:pPr>
    </w:p>
    <w:p>
      <w:pPr>
        <w:ind w:firstLine="600" w:firstLineChars="200"/>
        <w:rPr>
          <w:rFonts w:ascii="宋体" w:hAnsi="宋体" w:eastAsia="宋体" w:cs="宋体"/>
          <w:color w:val="000000"/>
          <w:kern w:val="0"/>
          <w:sz w:val="30"/>
          <w:szCs w:val="30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进入考试系统后按照图示依次完成麦克风和摄像头的调试</w:t>
      </w:r>
    </w:p>
    <w:p>
      <w:pPr>
        <w:jc w:val="center"/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szCs w:val="32"/>
        </w:rPr>
        <w:drawing>
          <wp:inline distT="0" distB="0" distL="114300" distR="114300">
            <wp:extent cx="4745990" cy="1832610"/>
            <wp:effectExtent l="0" t="0" r="3810" b="8890"/>
            <wp:docPr id="8" name="图片 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1832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42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132080</wp:posOffset>
            </wp:positionV>
            <wp:extent cx="4682490" cy="2926715"/>
            <wp:effectExtent l="0" t="0" r="3810" b="698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2926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2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 w:bidi="ar"/>
        </w:rPr>
      </w:pPr>
      <w:bookmarkStart w:id="1" w:name="_Toc18154"/>
      <w:bookmarkStart w:id="2" w:name="_Toc1382438196_WPSOffice_Level2"/>
      <w:r>
        <w:rPr>
          <w:rFonts w:hint="eastAsia" w:ascii="仿宋" w:hAnsi="仿宋" w:eastAsia="仿宋" w:cs="仿宋"/>
          <w:b/>
          <w:color w:val="000000"/>
          <w:kern w:val="0"/>
          <w:sz w:val="30"/>
          <w:szCs w:val="30"/>
          <w:lang w:val="en-US" w:eastAsia="zh-CN" w:bidi="ar"/>
        </w:rPr>
        <w:t>2.</w:t>
      </w:r>
      <w:r>
        <w:rPr>
          <w:rFonts w:hint="eastAsia" w:ascii="仿宋" w:hAnsi="仿宋" w:eastAsia="仿宋" w:cs="仿宋"/>
          <w:b/>
          <w:color w:val="000000"/>
          <w:kern w:val="0"/>
          <w:sz w:val="30"/>
          <w:szCs w:val="30"/>
          <w:lang w:eastAsia="zh-Hans" w:bidi="ar"/>
        </w:rPr>
        <w:t>身份</w:t>
      </w:r>
      <w:bookmarkEnd w:id="1"/>
      <w:bookmarkEnd w:id="2"/>
      <w:r>
        <w:rPr>
          <w:rFonts w:hint="eastAsia" w:ascii="仿宋" w:hAnsi="仿宋" w:eastAsia="仿宋" w:cs="仿宋"/>
          <w:b/>
          <w:color w:val="000000"/>
          <w:kern w:val="0"/>
          <w:sz w:val="30"/>
          <w:szCs w:val="30"/>
          <w:lang w:eastAsia="zh-CN" w:bidi="ar"/>
        </w:rPr>
        <w:t>认证：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拍照完成后需进行人证核身，姓名，身份证号与真实信息一致才能比对通过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 w:bidi="ar"/>
        </w:rPr>
        <w:t>。</w:t>
      </w:r>
    </w:p>
    <w:p>
      <w:pPr>
        <w:jc w:val="center"/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135255</wp:posOffset>
            </wp:positionV>
            <wp:extent cx="4686300" cy="2918460"/>
            <wp:effectExtent l="0" t="0" r="0" b="254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rcRect t="5432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仿宋" w:hAnsi="仿宋" w:eastAsia="仿宋" w:cs="仿宋"/>
          <w:b/>
          <w:color w:val="000000" w:themeColor="text1"/>
          <w:kern w:val="0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</w:pPr>
      <w:bookmarkStart w:id="3" w:name="_Toc13783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02" w:firstLineChars="200"/>
        <w:jc w:val="both"/>
        <w:textAlignment w:val="auto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kern w:val="0"/>
          <w:sz w:val="30"/>
          <w:szCs w:val="30"/>
          <w:lang w:val="en-US" w:eastAsia="zh-CN" w:bidi="ar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" w:hAnsi="仿宋" w:eastAsia="仿宋" w:cs="仿宋"/>
          <w:b/>
          <w:color w:val="000000" w:themeColor="text1"/>
          <w:kern w:val="0"/>
          <w:sz w:val="30"/>
          <w:szCs w:val="30"/>
          <w:lang w:eastAsia="zh-Hans" w:bidi="ar"/>
          <w14:textFill>
            <w14:solidFill>
              <w14:schemeClr w14:val="tx1"/>
            </w14:solidFill>
          </w14:textFill>
        </w:rPr>
        <w:t>双监控操作</w:t>
      </w:r>
      <w:bookmarkEnd w:id="3"/>
      <w:r>
        <w:rPr>
          <w:rFonts w:hint="eastAsia" w:ascii="仿宋" w:hAnsi="仿宋" w:eastAsia="仿宋" w:cs="仿宋"/>
          <w:b/>
          <w:color w:val="000000" w:themeColor="text1"/>
          <w:kern w:val="0"/>
          <w:sz w:val="30"/>
          <w:szCs w:val="30"/>
          <w:lang w:eastAsia="zh-CN" w:bidi="ar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完成人证核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eastAsia="zh-CN" w:bidi="ar"/>
          <w14:textFill>
            <w14:solidFill>
              <w14:schemeClr w14:val="tx1"/>
            </w14:solidFill>
          </w14:textFill>
        </w:rPr>
        <w:t>实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后，需要按照图示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eastAsia="zh-Hans" w:bidi="ar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30"/>
          <w:szCs w:val="30"/>
          <w:lang w:eastAsia="zh-Hans" w:bidi="ar"/>
          <w14:textFill>
            <w14:solidFill>
              <w14:schemeClr w14:val="tx1"/>
            </w14:solidFill>
          </w14:textFill>
        </w:rPr>
        <w:t>使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用手机微信扫一扫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eastAsia="zh-Hans" w:bidi="ar"/>
          <w14:textFill>
            <w14:solidFill>
              <w14:schemeClr w14:val="tx1"/>
            </w14:solidFill>
          </w14:textFill>
        </w:rPr>
        <w:t>，扫描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屏幕上的二维码，并按照要求摆放好手机的位置（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建议侧后方，准备手机支架角度更佳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），确保监考人员可以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看到考生的电脑屏幕和考生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30"/>
          <w:szCs w:val="30"/>
          <w:lang w:eastAsia="zh-Hans" w:bidi="ar"/>
          <w14:textFill>
            <w14:solidFill>
              <w14:schemeClr w14:val="tx1"/>
            </w14:solidFill>
          </w14:textFill>
        </w:rPr>
        <w:t>本人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。</w:t>
      </w:r>
    </w:p>
    <w:p>
      <w:r>
        <w:drawing>
          <wp:inline distT="0" distB="0" distL="114300" distR="114300">
            <wp:extent cx="5269230" cy="2999105"/>
            <wp:effectExtent l="0" t="0" r="1270" b="10795"/>
            <wp:docPr id="15" name="图片 12" descr="图形用户界面, 应用程序, Word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图形用户界面, 应用程序, Word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00" w:firstLineChars="200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扫码后手机上出现如下画面后，点击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eastAsia="zh-CN" w:bidi="ar"/>
        </w:rPr>
        <w:t>“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bidi="ar"/>
        </w:rPr>
        <w:t>确认开启监控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eastAsia="zh-CN" w:bidi="ar"/>
        </w:rPr>
        <w:t>”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，等待电脑端出现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eastAsia="zh-CN" w:bidi="ar"/>
        </w:rPr>
        <w:t>“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bidi="ar"/>
        </w:rPr>
        <w:t>监控已开启，下一步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eastAsia="zh-CN" w:bidi="ar"/>
        </w:rPr>
        <w:t>”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的提示，点击进入。</w:t>
      </w:r>
    </w:p>
    <w:p>
      <w:pPr>
        <w:jc w:val="center"/>
        <w:rPr>
          <w:rFonts w:ascii="仿宋" w:hAnsi="仿宋" w:eastAsia="仿宋" w:cs="仿宋"/>
          <w:szCs w:val="32"/>
        </w:rPr>
      </w:pPr>
      <w:r>
        <w:drawing>
          <wp:inline distT="0" distB="0" distL="114300" distR="114300">
            <wp:extent cx="3285490" cy="5259705"/>
            <wp:effectExtent l="0" t="0" r="3810" b="10795"/>
            <wp:docPr id="14" name="图片 13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525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Cs w:val="32"/>
        </w:rPr>
      </w:pPr>
    </w:p>
    <w:p>
      <w:pPr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33020</wp:posOffset>
            </wp:positionV>
            <wp:extent cx="5269230" cy="3185160"/>
            <wp:effectExtent l="0" t="0" r="1270" b="2540"/>
            <wp:wrapNone/>
            <wp:docPr id="12" name="图片 1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仿宋" w:hAnsi="仿宋" w:eastAsia="仿宋" w:cs="仿宋"/>
          <w:szCs w:val="32"/>
        </w:rPr>
      </w:pPr>
    </w:p>
    <w:p>
      <w:pPr>
        <w:rPr>
          <w:rFonts w:ascii="仿宋" w:hAnsi="仿宋" w:eastAsia="仿宋" w:cs="仿宋"/>
          <w:szCs w:val="32"/>
        </w:rPr>
      </w:pPr>
    </w:p>
    <w:p>
      <w:pPr>
        <w:rPr>
          <w:rFonts w:ascii="仿宋" w:hAnsi="仿宋" w:eastAsia="仿宋" w:cs="仿宋"/>
          <w:szCs w:val="32"/>
        </w:rPr>
      </w:pPr>
    </w:p>
    <w:p>
      <w:pPr>
        <w:rPr>
          <w:rFonts w:ascii="仿宋" w:hAnsi="仿宋" w:eastAsia="仿宋" w:cs="仿宋"/>
          <w:szCs w:val="32"/>
        </w:rPr>
      </w:pPr>
    </w:p>
    <w:p>
      <w:pPr>
        <w:rPr>
          <w:rFonts w:ascii="仿宋" w:hAnsi="仿宋" w:eastAsia="仿宋" w:cs="仿宋"/>
          <w:szCs w:val="32"/>
        </w:rPr>
      </w:pPr>
    </w:p>
    <w:p>
      <w:pPr>
        <w:rPr>
          <w:rFonts w:ascii="仿宋" w:hAnsi="仿宋" w:eastAsia="仿宋" w:cs="仿宋"/>
          <w:szCs w:val="32"/>
        </w:rPr>
      </w:pPr>
    </w:p>
    <w:p>
      <w:pPr>
        <w:rPr>
          <w:rFonts w:ascii="仿宋" w:hAnsi="仿宋" w:eastAsia="仿宋" w:cs="仿宋"/>
          <w:szCs w:val="32"/>
        </w:rPr>
      </w:pPr>
    </w:p>
    <w:p>
      <w:pPr>
        <w:rPr>
          <w:rFonts w:ascii="仿宋" w:hAnsi="仿宋" w:eastAsia="仿宋" w:cs="仿宋"/>
          <w:szCs w:val="32"/>
        </w:rPr>
      </w:pPr>
    </w:p>
    <w:p>
      <w:pPr>
        <w:rPr>
          <w:rFonts w:ascii="仿宋" w:hAnsi="仿宋" w:eastAsia="仿宋" w:cs="仿宋"/>
          <w:szCs w:val="32"/>
        </w:rPr>
      </w:pPr>
    </w:p>
    <w:p>
      <w:pPr>
        <w:rPr>
          <w:rFonts w:ascii="仿宋" w:hAnsi="仿宋" w:eastAsia="仿宋" w:cs="仿宋"/>
          <w:szCs w:val="32"/>
        </w:rPr>
      </w:pPr>
    </w:p>
    <w:p>
      <w:pPr>
        <w:rPr>
          <w:rFonts w:ascii="仿宋" w:hAnsi="仿宋" w:eastAsia="仿宋" w:cs="仿宋"/>
          <w:szCs w:val="32"/>
        </w:rPr>
      </w:pPr>
    </w:p>
    <w:p>
      <w:pPr>
        <w:rPr>
          <w:rFonts w:ascii="仿宋" w:hAnsi="仿宋" w:eastAsia="仿宋" w:cs="仿宋"/>
          <w:szCs w:val="32"/>
        </w:rPr>
      </w:pPr>
    </w:p>
    <w:p>
      <w:pPr>
        <w:rPr>
          <w:rFonts w:ascii="仿宋" w:hAnsi="仿宋" w:eastAsia="仿宋" w:cs="仿宋"/>
          <w:szCs w:val="32"/>
        </w:rPr>
      </w:pPr>
    </w:p>
    <w:p>
      <w:pPr>
        <w:rPr>
          <w:rFonts w:ascii="仿宋" w:hAnsi="仿宋" w:eastAsia="仿宋" w:cs="仿宋"/>
          <w:szCs w:val="32"/>
        </w:rPr>
      </w:pPr>
    </w:p>
    <w:p>
      <w:pPr>
        <w:rPr>
          <w:rFonts w:ascii="仿宋" w:hAnsi="仿宋" w:eastAsia="仿宋" w:cs="仿宋"/>
          <w:szCs w:val="32"/>
        </w:rPr>
      </w:pPr>
    </w:p>
    <w:p>
      <w:pPr>
        <w:jc w:val="center"/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手机监控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 w:bidi="ar"/>
        </w:rPr>
        <w:t>实景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摆放示例</w:t>
      </w:r>
    </w:p>
    <w:p>
      <w:pPr>
        <w:jc w:val="center"/>
        <w:rPr>
          <w:rFonts w:ascii="仿宋" w:hAnsi="仿宋" w:eastAsia="仿宋" w:cs="仿宋"/>
          <w:szCs w:val="32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77470</wp:posOffset>
            </wp:positionV>
            <wp:extent cx="4705350" cy="3636010"/>
            <wp:effectExtent l="0" t="0" r="6350" b="8890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25" w:beforeLines="200" w:after="0" w:line="500" w:lineRule="exact"/>
        <w:ind w:firstLine="602" w:firstLineChars="200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 w:bidi="ar"/>
        </w:rPr>
      </w:pPr>
      <w:bookmarkStart w:id="4" w:name="_Toc81512651"/>
      <w:bookmarkStart w:id="5" w:name="_Toc31027"/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4.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Hans" w:bidi="ar"/>
        </w:rPr>
        <w:t>完成信息确认</w:t>
      </w:r>
      <w:bookmarkEnd w:id="4"/>
      <w:bookmarkEnd w:id="5"/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 w:bidi="ar"/>
        </w:rPr>
        <w:t>。</w:t>
      </w:r>
    </w:p>
    <w:p>
      <w:pPr>
        <w:jc w:val="center"/>
      </w:pPr>
      <w:r>
        <w:drawing>
          <wp:inline distT="0" distB="0" distL="114300" distR="114300">
            <wp:extent cx="4859655" cy="3141980"/>
            <wp:effectExtent l="0" t="0" r="4445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3141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6" w:name="_Toc81512652"/>
      <w:bookmarkStart w:id="7" w:name="_Toc1513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ind w:firstLine="602" w:firstLineChars="200"/>
        <w:jc w:val="both"/>
        <w:textAlignment w:val="auto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val="en-US" w:eastAsia="zh-CN" w:bidi="ar"/>
        </w:rPr>
        <w:t>5.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eastAsia="zh-Hans" w:bidi="ar"/>
        </w:rPr>
        <w:t>正式进入考试</w:t>
      </w:r>
      <w:bookmarkEnd w:id="6"/>
      <w:bookmarkEnd w:id="7"/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eastAsia="zh-CN" w:bidi="ar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 w:bidi="ar"/>
        </w:rPr>
        <w:t>请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仔细阅读考试须知并接受后进入考试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 w:bidi="ar"/>
        </w:rPr>
        <w:t>。</w:t>
      </w:r>
    </w:p>
    <w:p>
      <w:pPr>
        <w:jc w:val="center"/>
        <w:rPr>
          <w:rFonts w:ascii="仿宋" w:hAnsi="仿宋" w:eastAsia="仿宋" w:cs="仿宋"/>
          <w:szCs w:val="32"/>
        </w:rPr>
      </w:pPr>
      <w:r>
        <w:drawing>
          <wp:inline distT="0" distB="0" distL="114300" distR="114300">
            <wp:extent cx="5136515" cy="2533650"/>
            <wp:effectExtent l="0" t="0" r="698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651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500" w:lineRule="exact"/>
        <w:ind w:firstLine="630" w:firstLineChars="300"/>
        <w:jc w:val="both"/>
        <w:textAlignment w:val="auto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1384935</wp:posOffset>
            </wp:positionV>
            <wp:extent cx="5273675" cy="3443605"/>
            <wp:effectExtent l="0" t="0" r="9525" b="10795"/>
            <wp:wrapNone/>
            <wp:docPr id="18" name="图片 19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9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43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考试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右上角为考试倒计时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，注意答题时间；系统底部按钮为主要操作部分，除了选题操作，可以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eastAsia="zh-CN" w:bidi="ar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标记本题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eastAsia="zh-CN" w:bidi="ar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，后续通过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eastAsia="zh-CN" w:bidi="ar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选题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eastAsia="zh-CN" w:bidi="ar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来查看特别标记的试题，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如需交卷先点击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30"/>
          <w:szCs w:val="30"/>
          <w:lang w:eastAsia="zh-CN" w:bidi="ar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返回单元列表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30"/>
          <w:szCs w:val="30"/>
          <w:lang w:eastAsia="zh-CN" w:bidi="ar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回到主界面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ascii="仿宋" w:hAnsi="仿宋" w:eastAsia="仿宋" w:cs="仿宋"/>
          <w:szCs w:val="32"/>
        </w:rPr>
      </w:pPr>
      <w:bookmarkStart w:id="8" w:name="_Toc81512653"/>
      <w:bookmarkStart w:id="9" w:name="_Toc23545"/>
      <w:r>
        <w:rPr>
          <w:rFonts w:ascii="仿宋" w:hAnsi="仿宋" w:eastAsia="仿宋" w:cs="仿宋"/>
          <w:szCs w:val="32"/>
        </w:rPr>
        <w:br w:type="textWrapping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ascii="仿宋" w:hAnsi="仿宋" w:eastAsia="仿宋" w:cs="仿宋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ascii="仿宋" w:hAnsi="仿宋" w:eastAsia="仿宋" w:cs="仿宋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ascii="仿宋" w:hAnsi="仿宋" w:eastAsia="仿宋" w:cs="仿宋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ascii="仿宋" w:hAnsi="仿宋" w:eastAsia="仿宋" w:cs="仿宋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ascii="仿宋" w:hAnsi="仿宋" w:eastAsia="仿宋" w:cs="仿宋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ascii="仿宋" w:hAnsi="仿宋" w:eastAsia="仿宋" w:cs="仿宋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ascii="仿宋" w:hAnsi="仿宋" w:eastAsia="仿宋" w:cs="仿宋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hAnsi="仿宋" w:eastAsia="仿宋" w:cs="仿宋"/>
          <w:szCs w:val="32"/>
        </w:rPr>
        <w:br w:type="textWrapping"/>
      </w:r>
      <w:r>
        <w:rPr>
          <w:rFonts w:hint="eastAsia" w:ascii="仿宋" w:hAnsi="仿宋" w:eastAsia="仿宋" w:cs="仿宋"/>
          <w:szCs w:val="32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val="en-US" w:eastAsia="zh-CN" w:bidi="ar"/>
        </w:rPr>
        <w:t>6.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eastAsia="zh-Hans" w:bidi="ar"/>
        </w:rPr>
        <w:t>监考意外中断</w:t>
      </w:r>
      <w:bookmarkEnd w:id="8"/>
      <w:bookmarkEnd w:id="9"/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eastAsia="zh-CN" w:bidi="ar"/>
        </w:rPr>
        <w:t>：</w:t>
      </w:r>
      <w:r>
        <w:rPr>
          <w:rFonts w:hint="eastAsia" w:ascii="仿宋" w:hAnsi="仿宋" w:eastAsia="仿宋" w:cs="仿宋"/>
          <w:color w:val="000000"/>
          <w:spacing w:val="-6"/>
          <w:kern w:val="0"/>
          <w:sz w:val="30"/>
          <w:szCs w:val="30"/>
          <w:lang w:eastAsia="zh-Hans" w:bidi="ar"/>
        </w:rPr>
        <w:t>如图所示：手机监控出现“红点”代表手机监控掉线重新连接办法：将鼠标移动至灰色二维码处，二维码会自动放大，重新使用手机扫描二维码，手机会再次进入监控状态。</w:t>
      </w:r>
    </w:p>
    <w:p>
      <w:r>
        <w:drawing>
          <wp:inline distT="0" distB="0" distL="114300" distR="114300">
            <wp:extent cx="5272405" cy="2599690"/>
            <wp:effectExtent l="0" t="0" r="10795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99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02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</w:pPr>
      <w:r>
        <w:rPr>
          <w:rFonts w:hint="eastAsia" w:ascii="仿宋" w:hAnsi="仿宋" w:eastAsia="仿宋" w:cs="仿宋"/>
          <w:b/>
          <w:color w:val="000000"/>
          <w:kern w:val="0"/>
          <w:sz w:val="30"/>
          <w:szCs w:val="30"/>
          <w:lang w:val="en-US" w:eastAsia="zh-CN" w:bidi="ar"/>
        </w:rPr>
        <w:t>7.</w:t>
      </w:r>
      <w:r>
        <w:rPr>
          <w:rFonts w:hint="eastAsia" w:ascii="仿宋" w:hAnsi="仿宋" w:eastAsia="仿宋" w:cs="仿宋"/>
          <w:b/>
          <w:color w:val="000000"/>
          <w:kern w:val="0"/>
          <w:sz w:val="30"/>
          <w:szCs w:val="30"/>
          <w:lang w:eastAsia="zh-Hans" w:bidi="ar"/>
        </w:rPr>
        <w:t>作答完毕，主动交卷</w:t>
      </w:r>
      <w:r>
        <w:rPr>
          <w:rFonts w:hint="eastAsia" w:ascii="仿宋" w:hAnsi="仿宋" w:eastAsia="仿宋" w:cs="仿宋"/>
          <w:b/>
          <w:color w:val="000000"/>
          <w:kern w:val="0"/>
          <w:sz w:val="30"/>
          <w:szCs w:val="30"/>
          <w:lang w:eastAsia="zh-CN" w:bidi="ar"/>
        </w:rPr>
        <w:t>。</w:t>
      </w:r>
      <w:r>
        <w:rPr>
          <w:rFonts w:hint="eastAsia" w:ascii="仿宋" w:hAnsi="仿宋" w:eastAsia="仿宋" w:cs="仿宋"/>
          <w:b/>
          <w:color w:val="000000"/>
          <w:kern w:val="0"/>
          <w:sz w:val="30"/>
          <w:szCs w:val="30"/>
          <w:lang w:eastAsia="zh-Hans" w:bidi="ar"/>
        </w:rPr>
        <w:t>作答完毕后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交卷先点击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 w:bidi="ar"/>
        </w:rPr>
        <w:t>“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返回单元列表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 w:bidi="ar"/>
        </w:rPr>
        <w:t>”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回到主界面。</w:t>
      </w:r>
    </w:p>
    <w:p>
      <w:pPr>
        <w:widowControl/>
        <w:spacing w:line="480" w:lineRule="auto"/>
        <w:jc w:val="left"/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szCs w:val="32"/>
        </w:rPr>
        <w:drawing>
          <wp:inline distT="0" distB="0" distL="114300" distR="114300">
            <wp:extent cx="5262880" cy="3223260"/>
            <wp:effectExtent l="0" t="0" r="7620" b="2540"/>
            <wp:docPr id="25" name="图片 19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left="0" w:leftChars="0" w:firstLine="0" w:firstLineChars="0"/>
        <w:jc w:val="center"/>
        <w:rPr>
          <w:rFonts w:hint="eastAsia" w:ascii="仿宋" w:hAnsi="仿宋" w:eastAsia="仿宋" w:cs="仿宋"/>
          <w:sz w:val="30"/>
          <w:szCs w:val="30"/>
          <w:lang w:eastAsia="zh-Hans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Hans" w:bidi="ar"/>
        </w:rPr>
        <w:t>回到主界面后先勾选下图中按钮，然后点击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 w:bidi="ar"/>
        </w:rPr>
        <w:t>“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Hans" w:bidi="ar"/>
        </w:rPr>
        <w:t>交卷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 w:bidi="ar"/>
        </w:rPr>
        <w:t>”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Hans" w:bidi="ar"/>
        </w:rPr>
        <w:t>并确认两次。</w:t>
      </w:r>
    </w:p>
    <w:p>
      <w:pPr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szCs w:val="32"/>
        </w:rPr>
        <w:drawing>
          <wp:inline distT="0" distB="0" distL="114300" distR="114300">
            <wp:extent cx="5269230" cy="3543935"/>
            <wp:effectExtent l="0" t="0" r="1270" b="12065"/>
            <wp:docPr id="17" name="图片 21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1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43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auto"/>
        <w:ind w:left="0" w:leftChars="0" w:firstLine="0" w:firstLineChars="0"/>
        <w:jc w:val="center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Hans"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Hans" w:bidi="ar"/>
        </w:rPr>
        <w:t>交卷成功界面如下图</w:t>
      </w:r>
    </w:p>
    <w:p>
      <w:pPr>
        <w:jc w:val="center"/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 w:bidi="ar"/>
        </w:rPr>
      </w:pPr>
      <w:r>
        <w:drawing>
          <wp:inline distT="0" distB="0" distL="114300" distR="114300">
            <wp:extent cx="5269230" cy="1335405"/>
            <wp:effectExtent l="0" t="0" r="1270" b="10795"/>
            <wp:docPr id="20" name="图片 2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2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rcRect t="151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157" w:afterLines="50" w:line="560" w:lineRule="exact"/>
        <w:ind w:firstLine="602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0"/>
          <w:szCs w:val="30"/>
          <w:lang w:eastAsia="zh-CN" w:bidi="ar"/>
        </w:rPr>
        <w:t>（三）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0"/>
          <w:szCs w:val="30"/>
          <w:lang w:bidi="ar"/>
        </w:rPr>
        <w:t>正式考试：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正式考试当天，点击准考证界面的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 w:bidi="ar"/>
        </w:rPr>
        <w:t>“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正式考试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 w:bidi="ar"/>
        </w:rPr>
        <w:t>”按钮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，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 w:bidi="ar"/>
        </w:rPr>
        <w:t>进入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考试客户端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 w:bidi="ar"/>
        </w:rPr>
        <w:t>，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输入准考证中分配的账号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和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密码进行登录，通过检测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及认证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后，进入线上笔试考场，在规定时间内进行答题。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进入考试客户端前，请提前调整为中文输入法，输入法会在进入考试界面后锁定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 w:bidi="ar"/>
        </w:rPr>
        <w:t>。正式考试步骤可参考模拟测试。</w:t>
      </w:r>
    </w:p>
    <w:p>
      <w:pPr>
        <w:rPr>
          <w:lang w:eastAsia="zh-Hans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ejaVu Sans">
    <w:altName w:val="Vijaya"/>
    <w:panose1 w:val="020B0604020202020204"/>
    <w:charset w:val="00"/>
    <w:family w:val="roman"/>
    <w:pitch w:val="default"/>
    <w:sig w:usb0="00000000" w:usb1="00000000" w:usb2="00000008" w:usb3="00000000" w:csb0="000001FF" w:csb1="00000000"/>
  </w:font>
  <w:font w:name="Vijay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  <w:p>
    <w:pPr>
      <w:pStyle w:val="5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ikIRM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AF1779"/>
    <w:rsid w:val="002406F4"/>
    <w:rsid w:val="00336577"/>
    <w:rsid w:val="0039628A"/>
    <w:rsid w:val="005C0CCB"/>
    <w:rsid w:val="005F2581"/>
    <w:rsid w:val="005F30E5"/>
    <w:rsid w:val="006A33A7"/>
    <w:rsid w:val="006B5913"/>
    <w:rsid w:val="008012F2"/>
    <w:rsid w:val="008F4883"/>
    <w:rsid w:val="00905114"/>
    <w:rsid w:val="00AC6FCB"/>
    <w:rsid w:val="00C46894"/>
    <w:rsid w:val="00D171FB"/>
    <w:rsid w:val="00E24F37"/>
    <w:rsid w:val="00ED3583"/>
    <w:rsid w:val="00F70DE8"/>
    <w:rsid w:val="00F96ABD"/>
    <w:rsid w:val="0FAF1779"/>
    <w:rsid w:val="19BA4598"/>
    <w:rsid w:val="1C180925"/>
    <w:rsid w:val="28CE546D"/>
    <w:rsid w:val="3FDC921B"/>
    <w:rsid w:val="3FFFF5BC"/>
    <w:rsid w:val="51CC745A"/>
    <w:rsid w:val="56071385"/>
    <w:rsid w:val="5D4A2A79"/>
    <w:rsid w:val="65752C9E"/>
    <w:rsid w:val="667F2B8D"/>
    <w:rsid w:val="67F7FAF6"/>
    <w:rsid w:val="697DD953"/>
    <w:rsid w:val="6A7E026B"/>
    <w:rsid w:val="776F699A"/>
    <w:rsid w:val="7D3FA249"/>
    <w:rsid w:val="7EB7E21A"/>
    <w:rsid w:val="7EF1442D"/>
    <w:rsid w:val="7F3BC0DF"/>
    <w:rsid w:val="7FFFC874"/>
    <w:rsid w:val="8F73F0BF"/>
    <w:rsid w:val="BEDF973F"/>
    <w:rsid w:val="CFBDD9F6"/>
    <w:rsid w:val="CFF727AD"/>
    <w:rsid w:val="EE67C862"/>
    <w:rsid w:val="F1F34000"/>
    <w:rsid w:val="F61F28D2"/>
    <w:rsid w:val="FAD7D0D5"/>
    <w:rsid w:val="FBEB8AD5"/>
    <w:rsid w:val="FE67BA6B"/>
    <w:rsid w:val="FEB735A8"/>
    <w:rsid w:val="FFFB6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9"/>
    <w:qFormat/>
    <w:uiPriority w:val="0"/>
    <w:rPr>
      <w:rFonts w:ascii="宋体" w:eastAsia="宋体"/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DejaVu Sans" w:hAnsi="DejaVu Sans"/>
      <w:sz w:val="18"/>
    </w:rPr>
  </w:style>
  <w:style w:type="character" w:customStyle="1" w:styleId="9">
    <w:name w:val="批注框文本 字符"/>
    <w:basedOn w:val="8"/>
    <w:link w:val="4"/>
    <w:qFormat/>
    <w:uiPriority w:val="0"/>
    <w:rPr>
      <w:rFonts w:ascii="宋体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1063</Words>
  <Characters>1064</Characters>
  <Lines>39</Lines>
  <Paragraphs>36</Paragraphs>
  <TotalTime>1</TotalTime>
  <ScaleCrop>false</ScaleCrop>
  <LinksUpToDate>false</LinksUpToDate>
  <CharactersWithSpaces>2091</CharactersWithSpaces>
  <Application>WPS Office_11.1.0.11411_F1E327BC-269C-435d-A152-05C5408002CA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2022-05-16T02:01:00Z</dcterms:created>
  <dc:creator>gengxiaolong</dc:creator>
  <cp:lastModifiedBy>hw</cp:lastModifiedBy>
  <dcterms:modified xsi:type="dcterms:W3CDTF">2022-06-13T06:20:30Z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2052-11.1.0.11411</vt:lpwstr>
  </property>
  <property fmtid="{D5CDD505-2E9C-101B-9397-08002B2CF9AE}" pid="3" name="ICV">
    <vt:lpwstr>1AF454B00C5F42AA81BAAE327B4B0B2C</vt:lpwstr>
  </property>
</Properties>
</file>