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333333"/>
          <w:sz w:val="30"/>
          <w:szCs w:val="24"/>
          <w:lang w:val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24"/>
          <w:lang w:val="zh-CN"/>
        </w:rPr>
        <w:t>2022年南昌县娃娃学游泳活动规则</w:t>
      </w:r>
    </w:p>
    <w:p>
      <w:pPr>
        <w:jc w:val="center"/>
        <w:rPr>
          <w:rFonts w:hint="eastAsia" w:ascii="仿宋" w:hAnsi="仿宋" w:eastAsia="仿宋" w:cs="仿宋"/>
          <w:b/>
          <w:color w:val="333333"/>
          <w:sz w:val="30"/>
          <w:szCs w:val="24"/>
          <w:lang w:val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</w:pPr>
      <w:r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  <w:t>报名时间</w:t>
      </w:r>
    </w:p>
    <w:p>
      <w:pPr>
        <w:numPr>
          <w:ilvl w:val="0"/>
          <w:numId w:val="2"/>
        </w:numPr>
        <w:rPr>
          <w:rFonts w:hint="eastAsia" w:ascii=".PingFang SC" w:hAnsi=".PingFang SC" w:eastAsia=".PingFang SC"/>
          <w:color w:val="333333"/>
          <w:sz w:val="24"/>
          <w:szCs w:val="24"/>
          <w:lang w:val="zh-CN"/>
        </w:rPr>
      </w:pPr>
      <w:r>
        <w:rPr>
          <w:rFonts w:hint="eastAsia" w:ascii=".PingFang SC" w:hAnsi=".PingFang SC" w:eastAsia=".PingFang SC"/>
          <w:color w:val="333333"/>
          <w:sz w:val="24"/>
          <w:szCs w:val="24"/>
          <w:lang w:val="zh-CN"/>
        </w:rPr>
        <w:t>普通班统一在i南昌·娃娃学游泳报名系统内报名</w:t>
      </w:r>
      <w:r>
        <w:rPr>
          <w:rFonts w:hint="eastAsia" w:ascii=".PingFang SC" w:hAnsi=".PingFang SC" w:eastAsia=".PingFang SC"/>
          <w:color w:val="FF0000"/>
          <w:sz w:val="24"/>
          <w:szCs w:val="24"/>
          <w:lang w:val="zh-CN"/>
        </w:rPr>
        <w:t>（</w:t>
      </w:r>
      <w:r>
        <w:rPr>
          <w:rFonts w:hint="eastAsia" w:ascii=".PingFang SC" w:hAnsi=".PingFang SC" w:eastAsia=".PingFang SC"/>
          <w:color w:val="FF0000"/>
          <w:sz w:val="24"/>
          <w:szCs w:val="24"/>
          <w:lang w:val="zh-CN"/>
        </w:rPr>
        <w:t>时间为7月11日 9:00-7月13日 17:00）</w:t>
      </w:r>
      <w:r>
        <w:rPr>
          <w:rFonts w:hint="eastAsia" w:ascii=".PingFang SC" w:hAnsi=".PingFang SC" w:eastAsia=".PingFang SC"/>
          <w:color w:val="333333"/>
          <w:sz w:val="24"/>
          <w:szCs w:val="24"/>
          <w:lang w:val="zh-CN"/>
        </w:rPr>
        <w:t>。</w:t>
      </w:r>
    </w:p>
    <w:p>
      <w:pPr>
        <w:spacing w:beforeLines="0" w:afterLines="0" w:line="420" w:lineRule="exact"/>
        <w:jc w:val="left"/>
        <w:rPr>
          <w:rFonts w:hint="eastAsia" w:ascii=".PingFang SC" w:hAnsi=".PingFang SC" w:eastAsia=".PingFang SC"/>
          <w:color w:val="333333"/>
          <w:sz w:val="24"/>
          <w:szCs w:val="24"/>
          <w:lang w:val="zh-CN"/>
        </w:rPr>
      </w:pPr>
      <w:r>
        <w:rPr>
          <w:rFonts w:hint="eastAsia" w:ascii=".PingFang SC" w:hAnsi=".PingFang SC" w:eastAsia=".PingFang SC"/>
          <w:color w:val="333333"/>
          <w:sz w:val="24"/>
          <w:szCs w:val="24"/>
          <w:lang w:val="en-US" w:eastAsia="zh-CN"/>
        </w:rPr>
        <w:t>2.</w:t>
      </w:r>
      <w:r>
        <w:rPr>
          <w:rFonts w:hint="eastAsia" w:ascii=".PingFang SC" w:hAnsi=".PingFang SC" w:eastAsia=".PingFang SC"/>
          <w:color w:val="333333"/>
          <w:sz w:val="24"/>
          <w:szCs w:val="24"/>
          <w:lang w:val="zh-CN"/>
        </w:rPr>
        <w:t>爱心班7月15日 9:00-7月18日 17:00在线下游泳馆现场报名（详见公告）。</w:t>
      </w:r>
    </w:p>
    <w:p>
      <w:pPr>
        <w:numPr>
          <w:numId w:val="0"/>
        </w:numPr>
        <w:rPr>
          <w:rFonts w:hint="eastAsia" w:ascii=".PingFang SC" w:hAnsi=".PingFang SC" w:eastAsia=".PingFang SC"/>
          <w:color w:val="333333"/>
          <w:sz w:val="24"/>
          <w:szCs w:val="24"/>
          <w:lang w:val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</w:pPr>
      <w:r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  <w:t>报名注意事项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“娃娃学游泳”活动培训对象为10周岁（2011年9月1日-2012年8月31日出生）青少年学生。小孩报名，以身份证号码出生日期为准。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报名流程中有多次小孩信息确认功能，请各位家长认真确认，确保信息填写无误。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4"/>
          <w:szCs w:val="24"/>
          <w:lang w:val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重要提示：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非南昌县户籍或学籍的小孩报名无效。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zh-CN"/>
        </w:rPr>
        <w:t>到场馆报到时，将进行现场审核，填写错误资料者视为弃权。先报先得，报满为止。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color w:val="C8384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C8384A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  <w:t>三、报名咨询电话</w:t>
      </w:r>
    </w:p>
    <w:p>
      <w:pPr>
        <w:spacing w:beforeLines="0" w:afterLines="0" w:line="420" w:lineRule="exact"/>
        <w:jc w:val="left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报名业务相关咨询电话如下: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南昌县 0791-85712643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</w:pPr>
      <w:r>
        <w:rPr>
          <w:rFonts w:hint="eastAsia" w:ascii="仿宋" w:hAnsi="仿宋" w:eastAsia="仿宋" w:cs="仿宋"/>
          <w:b/>
          <w:color w:val="333333"/>
          <w:sz w:val="27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333333"/>
          <w:sz w:val="27"/>
          <w:szCs w:val="24"/>
          <w:lang w:val="zh-CN"/>
        </w:rPr>
        <w:t>“娃娃学游泳”免费公益培训8问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:“娃娃学游泳”免费公益培训报名什么时候开始？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:7月1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日9点到7月1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日17点，在“i南昌”客户端（iOS、安卓、微信小程序和支付宝小程序）内报名。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:“娃娃学游泳”免费公益培训怎么报名？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:1.家长登录“i南昌”客户端，进行报名。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点击进入游泳场馆预约信息填报，开始填报子女预约信息，其中子女姓名、身份证号为手动填选，身份证号输入限制为10周岁（2011年9月1日-2012年8月31日出生）。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选择游泳场馆及可预约场次、人数（先约先得，约满为止）。选择场次后“提交预约”。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预约成功后会展示预约信息，如子女姓名，子女身份证号等。如果家长有两名适龄子女，可点击“新增子女”选项继续预约，重复上述预约流程即可。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:在手机上能查询得到“娃娃学游泳”的培训场馆吗？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:通过i南昌微信公众号发文，可以查看“娃娃学游泳”免费公益游泳培训场馆名单。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:什么人可以参加“娃娃学游泳”免费公益培训？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:“娃娃学游泳”免费公益培训为所有10周岁（2011年9月1日-2012年8月31日出生）的孩子都可报名。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:报名预约成功后，到场馆参加活动需要带什么证件吗？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:需要带户口本或孩子的身份证，场馆将对报名信息进行核查。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:参加“娃娃学游泳”免费公益培训需要自带哪些装备？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:需要自备泳装、泳帽，当然还应该带上洗发水、沐浴露和毛巾。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问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:哪类人群不能参加“娃娃学游泳”免费公益培训？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zh-CN"/>
        </w:rPr>
        <w:t>答</w:t>
      </w:r>
      <w:r>
        <w:rPr>
          <w:rFonts w:hint="eastAsia" w:ascii="仿宋" w:hAnsi="仿宋" w:eastAsia="仿宋" w:cs="仿宋"/>
          <w:color w:val="333333"/>
          <w:sz w:val="24"/>
          <w:szCs w:val="24"/>
          <w:lang w:val="zh-CN"/>
        </w:rPr>
        <w:t>:患有心脑血管疾病、精神病、癫痫病以及各类传染性疾病的学生，来自疫情防控高、中风险地区的学生，都不得参加。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PingFang SC">
    <w:altName w:val="Sarasa Fixed Slab T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rasa Fixed Slab TC Light">
    <w:panose1 w:val="02000409000000000000"/>
    <w:charset w:val="88"/>
    <w:family w:val="auto"/>
    <w:pitch w:val="default"/>
    <w:sig w:usb0="F10002FF" w:usb1="7BDFFDFF" w:usb2="02040036" w:usb3="00000000" w:csb0="2010011F" w:csb1="C4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7433F"/>
    <w:multiLevelType w:val="singleLevel"/>
    <w:tmpl w:val="945743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8DA7FD"/>
    <w:multiLevelType w:val="singleLevel"/>
    <w:tmpl w:val="1A8DA7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778EA2"/>
    <w:multiLevelType w:val="singleLevel"/>
    <w:tmpl w:val="1B778E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C2056A"/>
    <w:multiLevelType w:val="singleLevel"/>
    <w:tmpl w:val="43C20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2E4BC2"/>
    <w:multiLevelType w:val="singleLevel"/>
    <w:tmpl w:val="722E4B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ZDY4NGY1YmM5MmI0MzliNDZiZGY0ZjM0MzYwMDcifQ=="/>
  </w:docVars>
  <w:rsids>
    <w:rsidRoot w:val="00172A27"/>
    <w:rsid w:val="02993F06"/>
    <w:rsid w:val="17BF66C1"/>
    <w:rsid w:val="31C917FE"/>
    <w:rsid w:val="3D2128EF"/>
    <w:rsid w:val="3FEC43E9"/>
    <w:rsid w:val="470675FA"/>
    <w:rsid w:val="4D547111"/>
    <w:rsid w:val="54AA5BF0"/>
    <w:rsid w:val="5EFF5EAD"/>
    <w:rsid w:val="61E82D68"/>
    <w:rsid w:val="6FA40AFB"/>
    <w:rsid w:val="79B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977</Characters>
  <Lines>0</Lines>
  <Paragraphs>0</Paragraphs>
  <TotalTime>14</TotalTime>
  <ScaleCrop>false</ScaleCrop>
  <LinksUpToDate>false</LinksUpToDate>
  <CharactersWithSpaces>982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2022-07-06T02:39:00Z</dcterms:created>
  <dc:creator>D.keepftin</dc:creator>
  <cp:lastModifiedBy>D.keepftin</cp:lastModifiedBy>
  <dcterms:modified xsi:type="dcterms:W3CDTF">2022-07-07T07:48:17Z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644386822B9C4001BBBE696C668131DD</vt:lpwstr>
  </property>
</Properties>
</file>