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jc w:val="center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省级专业技术人员高研班申报表</w:t>
      </w:r>
    </w:p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 xml:space="preserve">   年   月   日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6"/>
        <w:gridCol w:w="1050"/>
        <w:gridCol w:w="524"/>
        <w:gridCol w:w="1049"/>
        <w:gridCol w:w="136"/>
        <w:gridCol w:w="130"/>
        <w:gridCol w:w="783"/>
        <w:gridCol w:w="602"/>
        <w:gridCol w:w="137"/>
        <w:gridCol w:w="619"/>
        <w:gridCol w:w="41"/>
        <w:gridCol w:w="35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</w:tc>
        <w:tc>
          <w:tcPr>
            <w:tcW w:w="275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</w:t>
            </w:r>
          </w:p>
        </w:tc>
        <w:tc>
          <w:tcPr>
            <w:tcW w:w="24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高研班名称</w:t>
            </w:r>
          </w:p>
        </w:tc>
        <w:tc>
          <w:tcPr>
            <w:tcW w:w="441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研修目的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研修对象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研修方案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 间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  数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  数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  点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6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研修内容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（含课程计划）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研修师资情况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（姓名、单位、职务、职称、研究方向及成果）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课题主持人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8" w:hRule="atLeast"/>
          <w:jc w:val="center"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其他师资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9" w:hRule="atLeast"/>
          <w:jc w:val="center"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5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经费预算及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资金来源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承办单位</w:t>
            </w:r>
          </w:p>
        </w:tc>
        <w:tc>
          <w:tcPr>
            <w:tcW w:w="6819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 办 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6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4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申报单位签章</w:t>
            </w:r>
          </w:p>
        </w:tc>
        <w:tc>
          <w:tcPr>
            <w:tcW w:w="4196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6" w:hRule="atLeast"/>
          <w:jc w:val="center"/>
        </w:trPr>
        <w:tc>
          <w:tcPr>
            <w:tcW w:w="4649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196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7456B"/>
    <w:rsid w:val="11FA3EBA"/>
    <w:rsid w:val="673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1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2019-09-09T08:18:00Z</dcterms:created>
  <dc:creator>汪小洲</dc:creator>
  <cp:lastModifiedBy>J家Isla西</cp:lastModifiedBy>
  <dcterms:modified xsi:type="dcterms:W3CDTF">2022-06-27T09:56:18Z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5305263190AA4C1F8F85072407DE8BCD</vt:lpwstr>
  </property>
</Properties>
</file>