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textAlignment w:val="auto"/>
        <w:rPr>
          <w:rFonts w:hint="eastAsia" w:ascii="Times New Roman" w:hAnsi="Times New Roman" w:eastAsia="黑体" w:cs="黑体"/>
          <w:sz w:val="28"/>
          <w:szCs w:val="28"/>
        </w:rPr>
      </w:pPr>
      <w:r>
        <w:rPr>
          <w:rFonts w:hint="eastAsia" w:ascii="Times New Roman" w:hAnsi="Times New Roman" w:eastAsia="黑体" w:cs="黑体"/>
          <w:sz w:val="28"/>
          <w:szCs w:val="28"/>
        </w:rPr>
        <w:t>附件</w:t>
      </w:r>
      <w:r>
        <w:rPr>
          <w:rFonts w:hint="eastAsia" w:ascii="Times New Roman" w:hAnsi="Times New Roman" w:eastAsia="黑体" w:cs="黑体"/>
          <w:sz w:val="28"/>
          <w:szCs w:val="28"/>
          <w:lang w:val="en-US" w:eastAsia="zh-CN"/>
        </w:rPr>
        <w:t>5</w:t>
      </w:r>
      <w:r>
        <w:rPr>
          <w:rFonts w:hint="eastAsia" w:ascii="Times New Roman" w:hAnsi="Times New Roman" w:eastAsia="黑体" w:cs="黑体"/>
          <w:sz w:val="28"/>
          <w:szCs w:val="28"/>
        </w:rPr>
        <w:t>-1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textAlignment w:val="auto"/>
        <w:rPr>
          <w:rFonts w:ascii="Times New Roman" w:hAnsi="Times New Roman"/>
          <w:sz w:val="21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jc w:val="center"/>
        <w:textAlignment w:val="auto"/>
        <w:rPr>
          <w:rFonts w:ascii="Times New Roman" w:hAnsi="Times New Roman" w:cs="宋体"/>
          <w:b/>
          <w:sz w:val="24"/>
        </w:rPr>
      </w:pPr>
      <w:r>
        <w:rPr>
          <w:rFonts w:hint="eastAsia" w:ascii="Times New Roman" w:hAnsi="Times New Roman" w:cs="宋体"/>
          <w:b/>
          <w:sz w:val="44"/>
          <w:szCs w:val="44"/>
        </w:rPr>
        <w:t>202</w:t>
      </w:r>
      <w:r>
        <w:rPr>
          <w:rFonts w:hint="eastAsia" w:ascii="Times New Roman" w:hAnsi="Times New Roman" w:cs="宋体"/>
          <w:b/>
          <w:sz w:val="44"/>
          <w:szCs w:val="44"/>
          <w:lang w:val="en-US" w:eastAsia="zh-CN"/>
        </w:rPr>
        <w:t>1</w:t>
      </w:r>
      <w:r>
        <w:rPr>
          <w:rFonts w:hint="eastAsia" w:ascii="Times New Roman" w:hAnsi="Times New Roman" w:cs="宋体"/>
          <w:b/>
          <w:sz w:val="44"/>
          <w:szCs w:val="44"/>
        </w:rPr>
        <w:t>年度</w:t>
      </w:r>
      <w:r>
        <w:rPr>
          <w:rFonts w:hint="eastAsia" w:ascii="Times New Roman" w:hAnsi="Times New Roman"/>
          <w:b/>
          <w:sz w:val="44"/>
          <w:szCs w:val="44"/>
        </w:rPr>
        <w:t>区高技能人才、管理和骨干人才住房补贴</w:t>
      </w:r>
      <w:r>
        <w:rPr>
          <w:rFonts w:hint="eastAsia" w:ascii="Times New Roman" w:hAnsi="Times New Roman"/>
          <w:b/>
          <w:sz w:val="44"/>
          <w:szCs w:val="44"/>
          <w:lang w:eastAsia="zh-CN"/>
        </w:rPr>
        <w:t>遴选</w:t>
      </w:r>
      <w:r>
        <w:rPr>
          <w:rFonts w:hint="eastAsia" w:ascii="Times New Roman" w:hAnsi="Times New Roman" w:cs="宋体"/>
          <w:b/>
          <w:sz w:val="44"/>
          <w:szCs w:val="44"/>
        </w:rPr>
        <w:t>申报承诺书</w:t>
      </w:r>
      <w:r>
        <w:rPr>
          <w:rFonts w:hint="eastAsia" w:ascii="Times New Roman" w:hAnsi="Times New Roman" w:eastAsia="楷体_GB2312" w:cs="楷体_GB2312"/>
          <w:b/>
          <w:sz w:val="32"/>
          <w:szCs w:val="32"/>
        </w:rPr>
        <w:t>（单位）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textAlignment w:val="auto"/>
        <w:rPr>
          <w:rFonts w:ascii="Times New Roman" w:hAnsi="Times New Roman" w:eastAsia="仿宋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firstLine="640" w:firstLineChars="200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本单位本次申报区高技能人才、管理和骨干人才住房补贴，符合《广州市黄埔区、广州开发区、广州高新区技能人才培养奖励办法》（穗埔组通〔</w:t>
      </w:r>
      <w:r>
        <w:rPr>
          <w:rFonts w:ascii="Times New Roman" w:hAnsi="Times New Roman" w:eastAsia="仿宋_GB2312"/>
          <w:sz w:val="32"/>
          <w:szCs w:val="32"/>
        </w:rPr>
        <w:t>2020〕42号）</w:t>
      </w:r>
      <w:r>
        <w:rPr>
          <w:rFonts w:hint="eastAsia" w:ascii="Times New Roman" w:hAnsi="Times New Roman" w:eastAsia="仿宋_GB2312"/>
          <w:sz w:val="32"/>
          <w:szCs w:val="32"/>
        </w:rPr>
        <w:t>、《关于大力支持民营及中小企业发展壮大的若干措施》</w:t>
      </w:r>
      <w:r>
        <w:rPr>
          <w:rFonts w:hint="eastAsia" w:ascii="Times New Roman" w:hAnsi="Times New Roman" w:eastAsia="仿宋_GB2312" w:cs="仿宋_GB2312"/>
          <w:color w:val="000000"/>
          <w:kern w:val="0"/>
          <w:sz w:val="32"/>
          <w:szCs w:val="32"/>
        </w:rPr>
        <w:t>（穗埔字〔20</w:t>
      </w:r>
      <w:r>
        <w:rPr>
          <w:rFonts w:ascii="Times New Roman" w:hAnsi="Times New Roman" w:eastAsia="仿宋_GB2312" w:cs="仿宋_GB2312"/>
          <w:color w:val="000000"/>
          <w:kern w:val="0"/>
          <w:sz w:val="32"/>
          <w:szCs w:val="32"/>
        </w:rPr>
        <w:t>18</w:t>
      </w:r>
      <w:r>
        <w:rPr>
          <w:rFonts w:hint="eastAsia" w:ascii="Times New Roman" w:hAnsi="Times New Roman" w:eastAsia="仿宋_GB2312" w:cs="仿宋_GB2312"/>
          <w:color w:val="000000"/>
          <w:kern w:val="0"/>
          <w:sz w:val="32"/>
          <w:szCs w:val="32"/>
        </w:rPr>
        <w:t>〕12号）</w:t>
      </w:r>
      <w:r>
        <w:rPr>
          <w:rFonts w:hint="eastAsia" w:ascii="Times New Roman" w:hAnsi="Times New Roman" w:eastAsia="仿宋_GB2312"/>
          <w:sz w:val="32"/>
          <w:szCs w:val="32"/>
        </w:rPr>
        <w:t>及其实施细则的有关规定，所提供的各项资料真实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、合法、</w:t>
      </w:r>
      <w:r>
        <w:rPr>
          <w:rFonts w:hint="eastAsia" w:ascii="Times New Roman" w:hAnsi="Times New Roman" w:eastAsia="仿宋_GB2312"/>
          <w:sz w:val="32"/>
          <w:szCs w:val="32"/>
        </w:rPr>
        <w:t>可靠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有效</w:t>
      </w:r>
      <w:r>
        <w:rPr>
          <w:rFonts w:hint="eastAsia" w:ascii="Times New Roman" w:hAnsi="Times New Roman" w:eastAsia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firstLine="640" w:firstLineChars="200"/>
        <w:textAlignment w:val="auto"/>
        <w:rPr>
          <w:rFonts w:hint="eastAsia"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如有弄虚作假或重复申领等行为，本单位愿意按相关规定处理并承担相应的法律责任。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textAlignment w:val="auto"/>
        <w:rPr>
          <w:rFonts w:hint="eastAsia" w:ascii="Times New Roman" w:hAnsi="Times New Roman" w:eastAsia="仿宋_GB2312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firstLine="640" w:firstLineChars="200"/>
        <w:textAlignment w:val="auto"/>
        <w:rPr>
          <w:rFonts w:ascii="Times New Roman" w:hAnsi="Times New Roman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1.单位属于□农、林、牧、渔业，□工业（包括采矿业，制造业，电力、热力、燃气及水生产和供应业），□建筑业，□</w:t>
      </w:r>
      <w:r>
        <w:rPr>
          <w:rFonts w:hint="eastAsia" w:ascii="Times New Roman" w:hAnsi="Times New Roman" w:eastAsia="仿宋_GB2312" w:cs="仿宋_GB2312"/>
          <w:sz w:val="32"/>
          <w:szCs w:val="32"/>
        </w:rPr>
        <w:t>批发业，□零售业，□交通运输业（不含铁路运输业），□仓储业，□邮政业，□住宿业，□餐饮业，□信息传输业（包括电信、互联网和相关服务），□软件和信息技术服务业，□房地产开发经营，□物业管理，□租赁和商务服务业，</w:t>
      </w:r>
      <w:r>
        <w:rPr>
          <w:rFonts w:hint="eastAsia" w:ascii="Times New Roman" w:hAnsi="Times New Roman" w:eastAsia="仿宋_GB2312" w:cs="仿宋_GB2312"/>
          <w:sz w:val="32"/>
          <w:szCs w:val="32"/>
        </w:rPr>
        <w:sym w:font="Wingdings 2" w:char="00A3"/>
      </w:r>
      <w:r>
        <w:rPr>
          <w:rFonts w:hint="eastAsia" w:ascii="Times New Roman" w:hAnsi="Times New Roman" w:eastAsia="仿宋_GB2312" w:cs="仿宋_GB2312"/>
          <w:sz w:val="32"/>
          <w:szCs w:val="32"/>
        </w:rPr>
        <w:t xml:space="preserve">其他未列明行业（包括科学研究和技术服务业，水利、环境和公共设施管理业，居民服务、修理和其他服务业，社会工作，文化、体育和娱乐业等），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firstLine="640" w:firstLineChars="200"/>
        <w:textAlignment w:val="auto"/>
        <w:rPr>
          <w:rFonts w:hint="eastAsia" w:ascii="Times New Roman" w:hAnsi="Times New Roman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2.</w:t>
      </w:r>
      <w:r>
        <w:rPr>
          <w:rFonts w:hint="eastAsia" w:ascii="Times New Roman" w:hAnsi="Times New Roman" w:eastAsia="仿宋_GB2312" w:cs="仿宋_GB2312"/>
          <w:b/>
          <w:bCs/>
          <w:sz w:val="32"/>
          <w:szCs w:val="32"/>
          <w:lang w:val="en-US" w:eastAsia="zh-CN"/>
        </w:rPr>
        <w:t>截止目前</w:t>
      </w:r>
      <w:r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  <w:t>，</w:t>
      </w:r>
      <w:r>
        <w:rPr>
          <w:rFonts w:hint="eastAsia" w:ascii="Times New Roman" w:hAnsi="Times New Roman" w:eastAsia="仿宋_GB2312" w:cs="仿宋_GB2312"/>
          <w:sz w:val="32"/>
          <w:szCs w:val="32"/>
        </w:rPr>
        <w:t>单位从业人员</w:t>
      </w:r>
      <w:r>
        <w:rPr>
          <w:rFonts w:hint="eastAsia" w:ascii="Times New Roman" w:hAnsi="Times New Roman" w:eastAsia="仿宋_GB2312" w:cs="仿宋_GB2312"/>
          <w:sz w:val="32"/>
          <w:szCs w:val="32"/>
          <w:u w:val="single"/>
        </w:rPr>
        <w:t xml:space="preserve">  </w:t>
      </w:r>
      <w:r>
        <w:rPr>
          <w:rFonts w:hint="eastAsia" w:ascii="Times New Roman" w:hAnsi="Times New Roman" w:eastAsia="仿宋_GB2312" w:cs="仿宋_GB2312"/>
          <w:sz w:val="32"/>
          <w:szCs w:val="32"/>
          <w:u w:val="single"/>
          <w:lang w:val="en-US" w:eastAsia="zh-CN"/>
        </w:rPr>
        <w:t xml:space="preserve">           </w:t>
      </w:r>
      <w:r>
        <w:rPr>
          <w:rFonts w:hint="eastAsia" w:ascii="Times New Roman" w:hAnsi="Times New Roman" w:eastAsia="仿宋_GB2312" w:cs="仿宋_GB2312"/>
          <w:sz w:val="32"/>
          <w:szCs w:val="32"/>
          <w:u w:val="single"/>
        </w:rPr>
        <w:t xml:space="preserve"> </w:t>
      </w:r>
      <w:r>
        <w:rPr>
          <w:rFonts w:hint="eastAsia" w:ascii="Times New Roman" w:hAnsi="Times New Roman" w:eastAsia="仿宋_GB2312" w:cs="仿宋_GB2312"/>
          <w:sz w:val="32"/>
          <w:szCs w:val="32"/>
        </w:rPr>
        <w:t>人，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firstLine="640" w:firstLineChars="200"/>
        <w:textAlignment w:val="auto"/>
        <w:rPr>
          <w:rFonts w:ascii="Times New Roman" w:hAnsi="Times New Roman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资产总额</w:t>
      </w:r>
      <w:r>
        <w:rPr>
          <w:rFonts w:hint="eastAsia" w:ascii="Times New Roman" w:hAnsi="Times New Roman" w:eastAsia="仿宋_GB2312" w:cs="仿宋_GB2312"/>
          <w:sz w:val="32"/>
          <w:szCs w:val="32"/>
          <w:u w:val="single"/>
        </w:rPr>
        <w:t xml:space="preserve"> </w:t>
      </w:r>
      <w:r>
        <w:rPr>
          <w:rFonts w:hint="eastAsia" w:ascii="Times New Roman" w:hAnsi="Times New Roman" w:eastAsia="仿宋_GB2312" w:cs="仿宋_GB2312"/>
          <w:sz w:val="32"/>
          <w:szCs w:val="32"/>
          <w:u w:val="single"/>
          <w:lang w:val="en-US" w:eastAsia="zh-CN"/>
        </w:rPr>
        <w:t xml:space="preserve">          </w:t>
      </w:r>
      <w:r>
        <w:rPr>
          <w:rFonts w:hint="eastAsia" w:ascii="Times New Roman" w:hAnsi="Times New Roman" w:eastAsia="仿宋_GB2312" w:cs="仿宋_GB2312"/>
          <w:sz w:val="32"/>
          <w:szCs w:val="32"/>
          <w:u w:val="single"/>
        </w:rPr>
        <w:t xml:space="preserve">  </w:t>
      </w:r>
      <w:r>
        <w:rPr>
          <w:rFonts w:hint="eastAsia" w:ascii="Times New Roman" w:hAnsi="Times New Roman" w:eastAsia="仿宋_GB2312" w:cs="仿宋_GB2312"/>
          <w:sz w:val="32"/>
          <w:szCs w:val="32"/>
        </w:rPr>
        <w:t>万元，营业收入</w:t>
      </w:r>
      <w:r>
        <w:rPr>
          <w:rFonts w:hint="eastAsia" w:ascii="Times New Roman" w:hAnsi="Times New Roman" w:eastAsia="仿宋_GB2312" w:cs="仿宋_GB2312"/>
          <w:sz w:val="32"/>
          <w:szCs w:val="32"/>
          <w:u w:val="single"/>
        </w:rPr>
        <w:t xml:space="preserve">  </w:t>
      </w:r>
      <w:r>
        <w:rPr>
          <w:rFonts w:hint="eastAsia" w:ascii="Times New Roman" w:hAnsi="Times New Roman" w:eastAsia="仿宋_GB2312" w:cs="仿宋_GB2312"/>
          <w:sz w:val="32"/>
          <w:szCs w:val="32"/>
          <w:u w:val="single"/>
          <w:lang w:val="en-US" w:eastAsia="zh-CN"/>
        </w:rPr>
        <w:t xml:space="preserve">         </w:t>
      </w:r>
      <w:r>
        <w:rPr>
          <w:rFonts w:hint="eastAsia" w:ascii="Times New Roman" w:hAnsi="Times New Roman" w:eastAsia="仿宋_GB2312" w:cs="仿宋_GB2312"/>
          <w:sz w:val="32"/>
          <w:szCs w:val="32"/>
          <w:u w:val="single"/>
        </w:rPr>
        <w:t xml:space="preserve"> </w:t>
      </w:r>
      <w:r>
        <w:rPr>
          <w:rFonts w:hint="eastAsia" w:ascii="Times New Roman" w:hAnsi="Times New Roman" w:eastAsia="仿宋_GB2312" w:cs="仿宋_GB2312"/>
          <w:sz w:val="32"/>
          <w:szCs w:val="32"/>
        </w:rPr>
        <w:t>万元。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firstLine="643" w:firstLineChars="200"/>
        <w:textAlignment w:val="auto"/>
        <w:rPr>
          <w:rFonts w:ascii="Times New Roman" w:hAnsi="Times New Roman" w:cs="仿宋_GB2312"/>
          <w:b/>
          <w:bCs/>
          <w:color w:val="auto"/>
          <w:kern w:val="0"/>
        </w:rPr>
      </w:pP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firstLine="643" w:firstLineChars="200"/>
        <w:textAlignment w:val="auto"/>
        <w:rPr>
          <w:rFonts w:ascii="Times New Roman" w:hAnsi="Times New Roman" w:cs="仿宋_GB2312"/>
          <w:b/>
          <w:bCs/>
          <w:color w:val="auto"/>
          <w:kern w:val="0"/>
        </w:rPr>
      </w:pPr>
      <w:r>
        <w:rPr>
          <w:rFonts w:hint="eastAsia" w:ascii="Times New Roman" w:hAnsi="Times New Roman" w:cs="仿宋_GB2312"/>
          <w:b/>
          <w:bCs/>
          <w:color w:val="auto"/>
          <w:kern w:val="0"/>
        </w:rPr>
        <w:t>本单位属于（可多选，请勾选）：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firstLine="640" w:firstLineChars="200"/>
        <w:textAlignment w:val="auto"/>
        <w:rPr>
          <w:rFonts w:ascii="Times New Roman" w:hAnsi="Times New Roman" w:cs="仿宋_GB2312"/>
          <w:color w:val="auto"/>
          <w:kern w:val="0"/>
        </w:rPr>
      </w:pPr>
      <w:r>
        <w:rPr>
          <w:rFonts w:hint="eastAsia" w:ascii="Times New Roman" w:hAnsi="Times New Roman" w:cs="仿宋_GB2312"/>
          <w:color w:val="auto"/>
          <w:kern w:val="0"/>
        </w:rPr>
        <w:fldChar w:fldCharType="begin">
          <w:ffData>
            <w:name w:val="CheckBox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hint="eastAsia" w:ascii="Times New Roman" w:hAnsi="Times New Roman" w:cs="仿宋_GB2312"/>
          <w:color w:val="auto"/>
          <w:kern w:val="0"/>
        </w:rPr>
        <w:instrText xml:space="preserve">FORMCHECKBOX</w:instrText>
      </w:r>
      <w:r>
        <w:rPr>
          <w:rFonts w:ascii="Times New Roman" w:hAnsi="Times New Roman" w:cs="仿宋_GB2312"/>
          <w:color w:val="auto"/>
          <w:kern w:val="0"/>
        </w:rPr>
        <w:fldChar w:fldCharType="separate"/>
      </w:r>
      <w:r>
        <w:rPr>
          <w:rFonts w:hint="eastAsia" w:ascii="Times New Roman" w:hAnsi="Times New Roman" w:cs="仿宋_GB2312"/>
          <w:color w:val="auto"/>
          <w:kern w:val="0"/>
        </w:rPr>
        <w:fldChar w:fldCharType="end"/>
      </w:r>
      <w:r>
        <w:rPr>
          <w:rFonts w:hint="eastAsia" w:ascii="Times New Roman" w:hAnsi="Times New Roman" w:cs="仿宋_GB2312"/>
          <w:color w:val="auto"/>
          <w:kern w:val="0"/>
        </w:rPr>
        <w:t xml:space="preserve"> 民营企业  </w:t>
      </w:r>
      <w:r>
        <w:rPr>
          <w:rFonts w:hint="eastAsia" w:ascii="Times New Roman" w:hAnsi="Times New Roman" w:cs="仿宋_GB2312"/>
          <w:color w:val="auto"/>
          <w:kern w:val="0"/>
        </w:rPr>
        <w:fldChar w:fldCharType="begin">
          <w:ffData>
            <w:name w:val="CheckBox3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hint="eastAsia" w:ascii="Times New Roman" w:hAnsi="Times New Roman" w:cs="仿宋_GB2312"/>
          <w:color w:val="auto"/>
          <w:kern w:val="0"/>
        </w:rPr>
        <w:instrText xml:space="preserve">FORMCHECKBOX</w:instrText>
      </w:r>
      <w:r>
        <w:rPr>
          <w:rFonts w:ascii="Times New Roman" w:hAnsi="Times New Roman" w:cs="仿宋_GB2312"/>
          <w:color w:val="auto"/>
          <w:kern w:val="0"/>
        </w:rPr>
        <w:fldChar w:fldCharType="separate"/>
      </w:r>
      <w:r>
        <w:rPr>
          <w:rFonts w:hint="eastAsia" w:ascii="Times New Roman" w:hAnsi="Times New Roman" w:cs="仿宋_GB2312"/>
          <w:color w:val="auto"/>
          <w:kern w:val="0"/>
        </w:rPr>
        <w:fldChar w:fldCharType="end"/>
      </w:r>
      <w:r>
        <w:rPr>
          <w:rFonts w:hint="eastAsia" w:ascii="Times New Roman" w:hAnsi="Times New Roman" w:cs="仿宋_GB2312"/>
          <w:color w:val="auto"/>
          <w:kern w:val="0"/>
        </w:rPr>
        <w:t xml:space="preserve"> 国有或国有控股企业 </w:t>
      </w:r>
      <w:r>
        <w:rPr>
          <w:rFonts w:hint="eastAsia" w:ascii="Times New Roman" w:hAnsi="Times New Roman" w:cs="仿宋_GB2312"/>
          <w:color w:val="auto"/>
          <w:kern w:val="0"/>
        </w:rPr>
        <w:fldChar w:fldCharType="begin">
          <w:ffData>
            <w:name w:val="CheckBox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hint="eastAsia" w:ascii="Times New Roman" w:hAnsi="Times New Roman" w:cs="仿宋_GB2312"/>
          <w:color w:val="auto"/>
          <w:kern w:val="0"/>
        </w:rPr>
        <w:instrText xml:space="preserve">FORMCHECKBOX</w:instrText>
      </w:r>
      <w:r>
        <w:rPr>
          <w:rFonts w:ascii="Times New Roman" w:hAnsi="Times New Roman" w:cs="仿宋_GB2312"/>
          <w:color w:val="auto"/>
          <w:kern w:val="0"/>
        </w:rPr>
        <w:fldChar w:fldCharType="separate"/>
      </w:r>
      <w:r>
        <w:rPr>
          <w:rFonts w:hint="eastAsia" w:ascii="Times New Roman" w:hAnsi="Times New Roman" w:cs="仿宋_GB2312"/>
          <w:color w:val="auto"/>
          <w:kern w:val="0"/>
        </w:rPr>
        <w:fldChar w:fldCharType="end"/>
      </w:r>
      <w:r>
        <w:rPr>
          <w:rFonts w:hint="eastAsia" w:ascii="Times New Roman" w:hAnsi="Times New Roman" w:cs="仿宋_GB2312"/>
          <w:color w:val="auto"/>
          <w:kern w:val="0"/>
        </w:rPr>
        <w:t xml:space="preserve"> 外资企业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firstLine="640" w:firstLineChars="200"/>
        <w:textAlignment w:val="auto"/>
        <w:rPr>
          <w:rFonts w:ascii="Times New Roman" w:hAnsi="Times New Roman" w:cs="仿宋_GB2312"/>
          <w:color w:val="auto"/>
          <w:kern w:val="0"/>
        </w:rPr>
      </w:pPr>
      <w:r>
        <w:rPr>
          <w:rFonts w:hint="eastAsia" w:ascii="Times New Roman" w:hAnsi="Times New Roman" w:cs="仿宋_GB2312"/>
          <w:color w:val="auto"/>
          <w:kern w:val="0"/>
        </w:rPr>
        <w:fldChar w:fldCharType="begin">
          <w:ffData>
            <w:name w:val="CheckBox1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hint="eastAsia" w:ascii="Times New Roman" w:hAnsi="Times New Roman" w:cs="仿宋_GB2312"/>
          <w:color w:val="auto"/>
          <w:kern w:val="0"/>
        </w:rPr>
        <w:instrText xml:space="preserve">FORMCHECKBOX</w:instrText>
      </w:r>
      <w:r>
        <w:rPr>
          <w:rFonts w:ascii="Times New Roman" w:hAnsi="Times New Roman" w:cs="仿宋_GB2312"/>
          <w:color w:val="auto"/>
          <w:kern w:val="0"/>
        </w:rPr>
        <w:fldChar w:fldCharType="separate"/>
      </w:r>
      <w:r>
        <w:rPr>
          <w:rFonts w:hint="eastAsia" w:ascii="Times New Roman" w:hAnsi="Times New Roman" w:cs="仿宋_GB2312"/>
          <w:color w:val="auto"/>
          <w:kern w:val="0"/>
        </w:rPr>
        <w:fldChar w:fldCharType="end"/>
      </w:r>
      <w:r>
        <w:rPr>
          <w:rFonts w:hint="eastAsia" w:ascii="Times New Roman" w:hAnsi="Times New Roman" w:cs="仿宋_GB2312"/>
          <w:color w:val="auto"/>
          <w:kern w:val="0"/>
        </w:rPr>
        <w:t xml:space="preserve"> 大型企业  </w:t>
      </w:r>
      <w:r>
        <w:rPr>
          <w:rFonts w:hint="eastAsia" w:ascii="Times New Roman" w:hAnsi="Times New Roman" w:cs="仿宋_GB2312"/>
          <w:color w:val="auto"/>
          <w:kern w:val="0"/>
        </w:rPr>
        <w:fldChar w:fldCharType="begin">
          <w:ffData>
            <w:name w:val="CheckBox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0" w:name="CheckBox2"/>
      <w:r>
        <w:rPr>
          <w:rFonts w:hint="eastAsia" w:ascii="Times New Roman" w:hAnsi="Times New Roman" w:cs="仿宋_GB2312"/>
          <w:color w:val="auto"/>
          <w:kern w:val="0"/>
        </w:rPr>
        <w:instrText xml:space="preserve">FORMCHECKBOX</w:instrText>
      </w:r>
      <w:r>
        <w:rPr>
          <w:rFonts w:ascii="Times New Roman" w:hAnsi="Times New Roman" w:cs="仿宋_GB2312"/>
          <w:color w:val="auto"/>
          <w:kern w:val="0"/>
        </w:rPr>
        <w:fldChar w:fldCharType="separate"/>
      </w:r>
      <w:r>
        <w:rPr>
          <w:rFonts w:hint="eastAsia" w:ascii="Times New Roman" w:hAnsi="Times New Roman" w:cs="仿宋_GB2312"/>
          <w:color w:val="auto"/>
          <w:kern w:val="0"/>
        </w:rPr>
        <w:fldChar w:fldCharType="end"/>
      </w:r>
      <w:bookmarkEnd w:id="0"/>
      <w:r>
        <w:rPr>
          <w:rFonts w:hint="eastAsia" w:ascii="Times New Roman" w:hAnsi="Times New Roman" w:cs="仿宋_GB2312"/>
          <w:color w:val="auto"/>
          <w:kern w:val="0"/>
        </w:rPr>
        <w:t xml:space="preserve"> 中小型企业   </w:t>
      </w:r>
      <w:r>
        <w:rPr>
          <w:rFonts w:hint="eastAsia" w:ascii="Times New Roman" w:hAnsi="Times New Roman" w:cs="仿宋_GB2312"/>
          <w:color w:val="auto"/>
          <w:kern w:val="0"/>
        </w:rPr>
        <w:fldChar w:fldCharType="begin">
          <w:ffData>
            <w:name w:val="CheckBox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hint="eastAsia" w:ascii="Times New Roman" w:hAnsi="Times New Roman" w:cs="仿宋_GB2312"/>
          <w:color w:val="auto"/>
          <w:kern w:val="0"/>
        </w:rPr>
        <w:instrText xml:space="preserve">FORMCHECKBOX</w:instrText>
      </w:r>
      <w:r>
        <w:rPr>
          <w:rFonts w:ascii="Times New Roman" w:hAnsi="Times New Roman" w:cs="仿宋_GB2312"/>
          <w:color w:val="auto"/>
          <w:kern w:val="0"/>
        </w:rPr>
        <w:fldChar w:fldCharType="separate"/>
      </w:r>
      <w:r>
        <w:rPr>
          <w:rFonts w:hint="eastAsia" w:ascii="Times New Roman" w:hAnsi="Times New Roman" w:cs="仿宋_GB2312"/>
          <w:color w:val="auto"/>
          <w:kern w:val="0"/>
        </w:rPr>
        <w:fldChar w:fldCharType="end"/>
      </w:r>
      <w:r>
        <w:rPr>
          <w:rFonts w:hint="eastAsia" w:ascii="Times New Roman" w:hAnsi="Times New Roman" w:cs="仿宋_GB2312"/>
          <w:color w:val="auto"/>
          <w:kern w:val="0"/>
        </w:rPr>
        <w:t xml:space="preserve"> 以上均不是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firstLine="640" w:firstLineChars="200"/>
        <w:textAlignment w:val="auto"/>
        <w:rPr>
          <w:rFonts w:ascii="Times New Roman" w:hAnsi="Times New Roman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textAlignment w:val="auto"/>
        <w:rPr>
          <w:rFonts w:ascii="Times New Roman" w:hAnsi="Times New Roman" w:eastAsia="仿宋_GB2312" w:cs="仿宋_GB2312"/>
          <w:sz w:val="32"/>
          <w:szCs w:val="32"/>
        </w:rPr>
      </w:pP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jc w:val="center"/>
        <w:textAlignment w:val="auto"/>
        <w:rPr>
          <w:rFonts w:ascii="Times New Roman" w:hAnsi="Times New Roman" w:eastAsiaTheme="minorEastAsia" w:cstheme="minorEastAsia"/>
          <w:b/>
          <w:bCs/>
          <w:sz w:val="44"/>
          <w:szCs w:val="44"/>
        </w:rPr>
      </w:pPr>
      <w:r>
        <w:rPr>
          <w:rFonts w:hint="eastAsia" w:ascii="Times New Roman" w:hAnsi="Times New Roman" w:eastAsiaTheme="minorEastAsia" w:cstheme="minorEastAsia"/>
          <w:b/>
          <w:bCs/>
          <w:sz w:val="44"/>
          <w:szCs w:val="44"/>
        </w:rPr>
        <w:t>说 明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jc w:val="center"/>
        <w:textAlignment w:val="auto"/>
        <w:rPr>
          <w:rFonts w:ascii="Times New Roman" w:hAnsi="Times New Roman" w:eastAsiaTheme="minorEastAsia" w:cstheme="minorEastAsia"/>
          <w:b/>
          <w:bCs/>
          <w:sz w:val="44"/>
          <w:szCs w:val="44"/>
        </w:rPr>
      </w:pP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firstLine="643" w:firstLineChars="200"/>
        <w:jc w:val="both"/>
        <w:textAlignment w:val="auto"/>
        <w:rPr>
          <w:rFonts w:hint="default" w:ascii="Times New Roman" w:hAnsi="Times New Roman" w:eastAsia="仿宋_GB2312" w:cs="仿宋_GB2312"/>
          <w:lang w:val="en-US" w:eastAsia="zh-CN"/>
        </w:rPr>
      </w:pPr>
      <w:r>
        <w:rPr>
          <w:rFonts w:hint="eastAsia" w:ascii="Times New Roman" w:hAnsi="Times New Roman" w:cs="仿宋_GB2312"/>
          <w:b/>
          <w:bCs/>
        </w:rPr>
        <w:t>民营企业是指</w:t>
      </w:r>
      <w:r>
        <w:rPr>
          <w:rFonts w:hint="eastAsia" w:ascii="Times New Roman" w:hAnsi="Times New Roman" w:cs="仿宋_GB2312"/>
        </w:rPr>
        <w:t>除国有及国有控股之外的内资企业。具体</w:t>
      </w:r>
      <w:r>
        <w:rPr>
          <w:rFonts w:hint="eastAsia" w:ascii="Times New Roman" w:hAnsi="Times New Roman" w:cs="仿宋_GB2312"/>
          <w:lang w:val="en-US" w:eastAsia="zh-CN"/>
        </w:rPr>
        <w:t>详见</w:t>
      </w:r>
      <w:r>
        <w:rPr>
          <w:rFonts w:hint="eastAsia" w:ascii="Times New Roman" w:hAnsi="Times New Roman" w:eastAsia="仿宋_GB2312" w:cs="仿宋_GB2312"/>
          <w:sz w:val="32"/>
          <w:szCs w:val="32"/>
        </w:rPr>
        <w:t>《广州市黄埔区人力资源和社会保障局关于贯彻落实</w:t>
      </w:r>
      <w:r>
        <w:rPr>
          <w:rFonts w:ascii="Times New Roman" w:hAnsi="Times New Roman" w:eastAsia="仿宋_GB2312" w:cs="仿宋_GB2312"/>
          <w:sz w:val="32"/>
          <w:szCs w:val="32"/>
        </w:rPr>
        <w:t>&lt;</w:t>
      </w:r>
      <w:r>
        <w:rPr>
          <w:rFonts w:hint="eastAsia" w:ascii="Times New Roman" w:hAnsi="Times New Roman" w:eastAsia="仿宋_GB2312" w:cs="仿宋_GB2312"/>
          <w:sz w:val="32"/>
          <w:szCs w:val="32"/>
        </w:rPr>
        <w:t>关于大力支持民营及中小企业发展壮大的若干措施</w:t>
      </w:r>
      <w:r>
        <w:rPr>
          <w:rFonts w:ascii="Times New Roman" w:hAnsi="Times New Roman" w:eastAsia="仿宋_GB2312" w:cs="仿宋_GB2312"/>
          <w:sz w:val="32"/>
          <w:szCs w:val="32"/>
        </w:rPr>
        <w:t>&gt;</w:t>
      </w:r>
      <w:r>
        <w:rPr>
          <w:rFonts w:hint="eastAsia" w:ascii="Times New Roman" w:hAnsi="Times New Roman" w:eastAsia="仿宋_GB2312" w:cs="仿宋_GB2312"/>
          <w:sz w:val="32"/>
          <w:szCs w:val="32"/>
        </w:rPr>
        <w:t>的实施细则》（穗埔人社规字〔</w:t>
      </w:r>
      <w:r>
        <w:rPr>
          <w:rFonts w:ascii="Times New Roman" w:hAnsi="Times New Roman" w:eastAsia="仿宋_GB2312" w:cs="仿宋_GB2312"/>
          <w:sz w:val="32"/>
          <w:szCs w:val="32"/>
        </w:rPr>
        <w:t>2021</w:t>
      </w:r>
      <w:r>
        <w:rPr>
          <w:rFonts w:hint="eastAsia" w:ascii="Times New Roman" w:hAnsi="Times New Roman" w:eastAsia="仿宋_GB2312" w:cs="仿宋_GB2312"/>
          <w:sz w:val="32"/>
          <w:szCs w:val="32"/>
        </w:rPr>
        <w:t>〕</w:t>
      </w:r>
      <w:r>
        <w:rPr>
          <w:rFonts w:ascii="Times New Roman" w:hAnsi="Times New Roman" w:eastAsia="仿宋_GB2312" w:cs="仿宋_GB2312"/>
          <w:sz w:val="32"/>
          <w:szCs w:val="32"/>
        </w:rPr>
        <w:t>1</w:t>
      </w:r>
      <w:r>
        <w:rPr>
          <w:rFonts w:hint="eastAsia" w:ascii="Times New Roman" w:hAnsi="Times New Roman" w:eastAsia="仿宋_GB2312" w:cs="仿宋_GB2312"/>
          <w:sz w:val="32"/>
          <w:szCs w:val="32"/>
        </w:rPr>
        <w:t>号）</w:t>
      </w:r>
      <w:r>
        <w:rPr>
          <w:rFonts w:hint="eastAsia" w:ascii="Times New Roman" w:hAnsi="Times New Roman" w:cs="仿宋_GB2312"/>
          <w:sz w:val="32"/>
          <w:szCs w:val="32"/>
          <w:lang w:val="en-US" w:eastAsia="zh-CN"/>
        </w:rPr>
        <w:t>第三条之规定。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firstLine="643" w:firstLineChars="200"/>
        <w:jc w:val="both"/>
        <w:textAlignment w:val="auto"/>
        <w:rPr>
          <w:rFonts w:hint="eastAsia" w:ascii="Times New Roman" w:hAnsi="Times New Roman" w:cs="仿宋_GB2312"/>
          <w:lang w:val="en-US" w:eastAsia="zh-CN"/>
        </w:rPr>
      </w:pPr>
      <w:r>
        <w:rPr>
          <w:rFonts w:hint="eastAsia" w:ascii="Times New Roman" w:hAnsi="Times New Roman" w:cs="仿宋_GB2312"/>
          <w:b/>
          <w:bCs/>
        </w:rPr>
        <w:t>中小企业</w:t>
      </w:r>
      <w:r>
        <w:rPr>
          <w:rFonts w:hint="eastAsia" w:ascii="Times New Roman" w:hAnsi="Times New Roman" w:cs="仿宋_GB2312"/>
          <w:b/>
          <w:bCs/>
          <w:lang w:val="en-US" w:eastAsia="zh-CN"/>
        </w:rPr>
        <w:t>根据</w:t>
      </w:r>
      <w:r>
        <w:rPr>
          <w:rFonts w:hint="eastAsia" w:ascii="Times New Roman" w:hAnsi="Times New Roman" w:cs="仿宋_GB2312"/>
        </w:rPr>
        <w:t>工业和信息化部、国家统计局、国家发展和改革委员会、财政部《关于印发中小企业划型标准规定的通知》（工信部联企业〔2011〕300号）</w:t>
      </w:r>
      <w:r>
        <w:rPr>
          <w:rFonts w:hint="eastAsia" w:ascii="Times New Roman" w:hAnsi="Times New Roman" w:cs="仿宋_GB2312"/>
          <w:lang w:eastAsia="zh-CN"/>
        </w:rPr>
        <w:t>、国家统计局关于印发《统计上大中小微型企业划分办法（201</w:t>
      </w:r>
      <w:r>
        <w:rPr>
          <w:rFonts w:hint="eastAsia" w:ascii="Times New Roman" w:hAnsi="Times New Roman" w:cs="仿宋_GB2312"/>
          <w:lang w:eastAsia="zh-CN"/>
        </w:rPr>
        <w:t>7）》</w:t>
      </w:r>
      <w:r>
        <w:rPr>
          <w:rFonts w:hint="eastAsia" w:ascii="Times New Roman" w:hAnsi="Times New Roman" w:cs="仿宋_GB2312"/>
          <w:lang w:val="en-US" w:eastAsia="zh-CN"/>
        </w:rPr>
        <w:t>的通知</w:t>
      </w:r>
      <w:r>
        <w:rPr>
          <w:rFonts w:hint="eastAsia" w:ascii="Times New Roman" w:hAnsi="Times New Roman" w:cs="仿宋_GB2312"/>
          <w:lang w:eastAsia="zh-CN"/>
        </w:rPr>
        <w:t>（</w:t>
      </w:r>
      <w:r>
        <w:rPr>
          <w:rFonts w:hint="eastAsia" w:ascii="Times New Roman" w:hAnsi="Times New Roman" w:cs="仿宋_GB2312"/>
        </w:rPr>
        <w:t>国统字〔2017〕213号</w:t>
      </w:r>
      <w:r>
        <w:rPr>
          <w:rFonts w:hint="eastAsia" w:ascii="Times New Roman" w:hAnsi="Times New Roman" w:cs="仿宋_GB2312"/>
          <w:lang w:eastAsia="zh-CN"/>
        </w:rPr>
        <w:t>）</w:t>
      </w:r>
      <w:r>
        <w:rPr>
          <w:rFonts w:hint="eastAsia" w:ascii="Times New Roman" w:hAnsi="Times New Roman" w:cs="仿宋_GB2312"/>
          <w:lang w:val="en-US" w:eastAsia="zh-CN"/>
        </w:rPr>
        <w:t>等有关规定。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firstLine="640" w:firstLineChars="200"/>
        <w:jc w:val="both"/>
        <w:textAlignment w:val="auto"/>
        <w:rPr>
          <w:rFonts w:hint="eastAsia" w:ascii="Times New Roman" w:hAnsi="Times New Roman" w:cs="仿宋_GB2312"/>
          <w:lang w:val="en-US" w:eastAsia="zh-CN"/>
        </w:rPr>
      </w:pPr>
      <w:r>
        <w:rPr>
          <w:rFonts w:hint="eastAsia" w:ascii="Times New Roman" w:hAnsi="Times New Roman" w:cs="仿宋_GB2312"/>
        </w:rPr>
        <w:t>《关于印发中小企业划型标准规定的通知》</w:t>
      </w:r>
      <w:r>
        <w:rPr>
          <w:rFonts w:hint="eastAsia" w:ascii="Times New Roman" w:hAnsi="Times New Roman" w:cs="仿宋_GB2312"/>
          <w:lang w:val="en-US" w:eastAsia="zh-CN"/>
        </w:rPr>
        <w:t>可登陆</w:t>
      </w:r>
      <w:r>
        <w:rPr>
          <w:rFonts w:hint="eastAsia" w:ascii="Times New Roman" w:hAnsi="Times New Roman" w:cs="仿宋_GB2312"/>
          <w:lang w:val="en-US" w:eastAsia="zh-CN"/>
        </w:rPr>
        <w:t>http://www.gov.cn/zwgk/2011-07/04/content_1898747.htm</w:t>
      </w:r>
      <w:r>
        <w:rPr>
          <w:rFonts w:hint="eastAsia" w:ascii="Times New Roman" w:hAnsi="Times New Roman" w:cs="仿宋_GB2312"/>
          <w:lang w:val="en-US" w:eastAsia="zh-CN"/>
        </w:rPr>
        <w:t>查看。</w:t>
      </w:r>
    </w:p>
    <w:p>
      <w:pP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国家统计局关于印发《统计上大中小微型企业划分办法（2017）》的通知可登陆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-SA"/>
        </w:rPr>
        <w:t>http://www.stats.gov.cn/tjgz/tzgb/201801/t20180103_1569254.html</w:t>
      </w:r>
      <w:r>
        <w:rPr>
          <w:rFonts w:hint="eastAsia" w:eastAsia="仿宋_GB2312" w:cs="仿宋_GB2312"/>
          <w:color w:val="000000"/>
          <w:kern w:val="2"/>
          <w:sz w:val="32"/>
          <w:szCs w:val="32"/>
          <w:lang w:val="en-US" w:eastAsia="zh-CN" w:bidi="ar-SA"/>
        </w:rPr>
        <w:t>查看。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firstLine="643" w:firstLineChars="200"/>
        <w:jc w:val="both"/>
        <w:textAlignment w:val="auto"/>
        <w:rPr>
          <w:rFonts w:hint="default" w:ascii="Times New Roman" w:hAnsi="Times New Roman" w:eastAsia="仿宋_GB2312" w:cs="仿宋_GB2312"/>
          <w:lang w:val="en-US" w:eastAsia="zh-CN"/>
        </w:rPr>
      </w:pPr>
      <w:r>
        <w:rPr>
          <w:rFonts w:hint="eastAsia" w:ascii="Times New Roman" w:hAnsi="Times New Roman" w:cs="仿宋_GB2312"/>
          <w:b/>
          <w:bCs/>
        </w:rPr>
        <w:t>外资企业</w:t>
      </w:r>
      <w:r>
        <w:rPr>
          <w:rFonts w:hint="eastAsia" w:ascii="Times New Roman" w:hAnsi="Times New Roman" w:cs="仿宋_GB2312"/>
        </w:rPr>
        <w:t>的相关判断标准请参考《关于划分企业登记注册类型的规定调整的通知》（国统字〔2011〕86号）</w:t>
      </w:r>
      <w:r>
        <w:rPr>
          <w:rFonts w:hint="eastAsia" w:ascii="Times New Roman" w:hAnsi="Times New Roman" w:cs="仿宋_GB2312"/>
          <w:lang w:val="en-US" w:eastAsia="zh-CN"/>
        </w:rPr>
        <w:t>中的规定。（可登陆网址查看http://www.gov.cn/zwgk/2011-11/17/content_1995548.htm）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line="600" w:lineRule="exact"/>
        <w:textAlignment w:val="auto"/>
        <w:rPr>
          <w:rFonts w:ascii="Times New Roman" w:hAnsi="Times New Roman" w:cs="仿宋_GB2312"/>
          <w:b/>
          <w:bCs/>
          <w:color w:val="auto"/>
          <w:kern w:val="0"/>
        </w:rPr>
      </w:pPr>
      <w:r>
        <w:rPr>
          <w:rFonts w:hint="eastAsia" w:ascii="Times New Roman" w:hAnsi="Times New Roman"/>
        </w:rPr>
        <w:t xml:space="preserve">             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jc w:val="both"/>
        <w:textAlignment w:val="auto"/>
        <w:rPr>
          <w:rFonts w:ascii="Times New Roman" w:hAnsi="Times New Roman"/>
        </w:rPr>
      </w:pPr>
    </w:p>
    <w:p>
      <w:pPr>
        <w:rPr>
          <w:rFonts w:ascii="Times New Roman" w:hAnsi="Times New Roman"/>
        </w:rPr>
      </w:pPr>
    </w:p>
    <w:p>
      <w:pPr>
        <w:pStyle w:val="2"/>
      </w:pPr>
      <w:bookmarkStart w:id="1" w:name="_GoBack"/>
      <w:bookmarkEnd w:id="1"/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firstLine="640" w:firstLineChars="200"/>
        <w:textAlignment w:val="auto"/>
        <w:rPr>
          <w:rFonts w:ascii="Times New Roman" w:hAnsi="Times New Roman" w:eastAsia="仿宋"/>
          <w:sz w:val="32"/>
          <w:szCs w:val="32"/>
        </w:rPr>
      </w:pPr>
      <w:r>
        <w:rPr>
          <w:rFonts w:hint="eastAsia" w:ascii="Times New Roman" w:hAnsi="Times New Roman" w:eastAsia="仿宋"/>
          <w:sz w:val="32"/>
          <w:szCs w:val="32"/>
          <w:lang w:eastAsia="zh-CN"/>
        </w:rPr>
        <w:t>法定代表签名：</w:t>
      </w:r>
      <w:r>
        <w:rPr>
          <w:rFonts w:hint="eastAsia" w:ascii="Times New Roman" w:hAnsi="Times New Roman" w:eastAsia="仿宋"/>
          <w:sz w:val="32"/>
          <w:szCs w:val="32"/>
          <w:lang w:val="en-US" w:eastAsia="zh-CN"/>
        </w:rPr>
        <w:t xml:space="preserve">             </w:t>
      </w:r>
      <w:r>
        <w:rPr>
          <w:rFonts w:hint="eastAsia" w:ascii="Times New Roman" w:hAnsi="Times New Roman" w:eastAsia="仿宋"/>
          <w:sz w:val="32"/>
          <w:szCs w:val="32"/>
          <w:u w:val="none"/>
          <w:lang w:val="en-US" w:eastAsia="zh-CN"/>
        </w:rPr>
        <w:t xml:space="preserve">  </w:t>
      </w:r>
      <w:r>
        <w:rPr>
          <w:rFonts w:hint="eastAsia" w:ascii="Times New Roman" w:hAnsi="Times New Roman" w:eastAsia="仿宋"/>
          <w:sz w:val="32"/>
          <w:szCs w:val="32"/>
        </w:rPr>
        <w:t>单位盖章：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firstLine="648" w:firstLineChars="200"/>
        <w:textAlignment w:val="auto"/>
        <w:rPr>
          <w:rFonts w:ascii="Times New Roman" w:hAnsi="Times New Roman"/>
        </w:rPr>
      </w:pPr>
      <w:r>
        <w:rPr>
          <w:rFonts w:hint="eastAsia" w:ascii="Times New Roman" w:hAnsi="Times New Roman" w:eastAsia="仿宋"/>
          <w:snapToGrid w:val="0"/>
          <w:spacing w:val="2"/>
          <w:kern w:val="0"/>
          <w:sz w:val="32"/>
          <w:szCs w:val="32"/>
        </w:rPr>
        <w:t xml:space="preserve">                            </w:t>
      </w:r>
      <w:r>
        <w:rPr>
          <w:rFonts w:hint="eastAsia" w:ascii="Times New Roman" w:hAnsi="Times New Roman" w:eastAsia="仿宋"/>
          <w:snapToGrid w:val="0"/>
          <w:spacing w:val="2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Times New Roman" w:hAnsi="Times New Roman" w:eastAsia="仿宋"/>
          <w:snapToGrid w:val="0"/>
          <w:spacing w:val="2"/>
          <w:kern w:val="0"/>
          <w:sz w:val="32"/>
          <w:szCs w:val="32"/>
        </w:rPr>
        <w:t>年  月  日</w:t>
      </w:r>
    </w:p>
    <w:sectPr>
      <w:footerReference r:id="rId3" w:type="default"/>
      <w:pgSz w:w="11906" w:h="16838"/>
      <w:pgMar w:top="1440" w:right="1474" w:bottom="1440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方正小标宋简体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5729"/>
    <w:rsid w:val="00395729"/>
    <w:rsid w:val="01835ABA"/>
    <w:rsid w:val="024469C2"/>
    <w:rsid w:val="058558DD"/>
    <w:rsid w:val="080E718A"/>
    <w:rsid w:val="0B875731"/>
    <w:rsid w:val="0C4C0F6D"/>
    <w:rsid w:val="0DC77301"/>
    <w:rsid w:val="0E9123C9"/>
    <w:rsid w:val="10FB7F80"/>
    <w:rsid w:val="123C713B"/>
    <w:rsid w:val="149D43AE"/>
    <w:rsid w:val="157973E6"/>
    <w:rsid w:val="163C311B"/>
    <w:rsid w:val="17E8790F"/>
    <w:rsid w:val="17FF1501"/>
    <w:rsid w:val="1A311A3F"/>
    <w:rsid w:val="1A4C7FEB"/>
    <w:rsid w:val="1B2C319B"/>
    <w:rsid w:val="1B9750D4"/>
    <w:rsid w:val="1DE1081F"/>
    <w:rsid w:val="1DFE63B3"/>
    <w:rsid w:val="210A5D9D"/>
    <w:rsid w:val="2181646B"/>
    <w:rsid w:val="21D47F48"/>
    <w:rsid w:val="21EB2D01"/>
    <w:rsid w:val="24413A91"/>
    <w:rsid w:val="24C37BCF"/>
    <w:rsid w:val="24DD5C1D"/>
    <w:rsid w:val="27B97F7D"/>
    <w:rsid w:val="285736B9"/>
    <w:rsid w:val="28D7321E"/>
    <w:rsid w:val="2AA62FEC"/>
    <w:rsid w:val="2EE122B8"/>
    <w:rsid w:val="32F3533F"/>
    <w:rsid w:val="338D3DA8"/>
    <w:rsid w:val="346C2A4F"/>
    <w:rsid w:val="36C90525"/>
    <w:rsid w:val="38C77F3C"/>
    <w:rsid w:val="3A076F12"/>
    <w:rsid w:val="3B435DAF"/>
    <w:rsid w:val="3E8457D8"/>
    <w:rsid w:val="3ECA06E8"/>
    <w:rsid w:val="3F135CBB"/>
    <w:rsid w:val="3FB769C4"/>
    <w:rsid w:val="43717D89"/>
    <w:rsid w:val="439B7E9A"/>
    <w:rsid w:val="43A22453"/>
    <w:rsid w:val="44777AA3"/>
    <w:rsid w:val="461F4CED"/>
    <w:rsid w:val="47AB6866"/>
    <w:rsid w:val="48692168"/>
    <w:rsid w:val="490F695C"/>
    <w:rsid w:val="49A223D0"/>
    <w:rsid w:val="4D5C25E9"/>
    <w:rsid w:val="4D826D2E"/>
    <w:rsid w:val="4FBA1272"/>
    <w:rsid w:val="50977BA2"/>
    <w:rsid w:val="51192BCC"/>
    <w:rsid w:val="5303610D"/>
    <w:rsid w:val="53262DC4"/>
    <w:rsid w:val="53955BA1"/>
    <w:rsid w:val="53967531"/>
    <w:rsid w:val="55341121"/>
    <w:rsid w:val="58D54CA6"/>
    <w:rsid w:val="5A8004F3"/>
    <w:rsid w:val="5B6B5396"/>
    <w:rsid w:val="5DD11596"/>
    <w:rsid w:val="607E52E7"/>
    <w:rsid w:val="62847B6D"/>
    <w:rsid w:val="62B515B6"/>
    <w:rsid w:val="63C904BD"/>
    <w:rsid w:val="64223964"/>
    <w:rsid w:val="65475235"/>
    <w:rsid w:val="66807E42"/>
    <w:rsid w:val="670C66DA"/>
    <w:rsid w:val="6B4E381A"/>
    <w:rsid w:val="6C453B7B"/>
    <w:rsid w:val="72494631"/>
    <w:rsid w:val="751D2079"/>
    <w:rsid w:val="75342BB0"/>
    <w:rsid w:val="755A0CC7"/>
    <w:rsid w:val="77B16794"/>
    <w:rsid w:val="781F1D0C"/>
    <w:rsid w:val="78C007C2"/>
    <w:rsid w:val="79140047"/>
    <w:rsid w:val="7B762171"/>
    <w:rsid w:val="7CA17C67"/>
    <w:rsid w:val="7D182FF3"/>
    <w:rsid w:val="7EBC29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2"/>
    <w:basedOn w:val="1"/>
    <w:next w:val="1"/>
    <w:qFormat/>
    <w:uiPriority w:val="0"/>
    <w:pPr>
      <w:jc w:val="left"/>
    </w:pPr>
    <w:rPr>
      <w:rFonts w:ascii="仿宋_GB2312" w:eastAsia="仿宋_GB2312"/>
      <w:color w:val="000000"/>
      <w:sz w:val="32"/>
      <w:szCs w:val="32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Office_11.8.2.10393_F1E327BC-269C-435d-A152-05C5408002CA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2021-05-26T07:51:00Z</dcterms:created>
  <dc:creator>陈晓艳</dc:creator>
  <cp:lastModifiedBy>傅立业</cp:lastModifiedBy>
  <dcterms:modified xsi:type="dcterms:W3CDTF">2022-06-24T03:37:23Z</dcterms:modified>
  <dc:title>附件6-1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2052-11.8.2.10393</vt:lpwstr>
  </property>
  <property fmtid="{D5CDD505-2E9C-101B-9397-08002B2CF9AE}" pid="3" name="ICV">
    <vt:lpwstr>0FCE54B7549747BAABD6E318A10E8D00</vt:lpwstr>
  </property>
</Properties>
</file>