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221" w:afterLines="5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太和县202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学位申报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（小学版）</w:t>
      </w:r>
    </w:p>
    <w:p>
      <w:pPr>
        <w:spacing w:beforeLines="0" w:afterLines="0" w:line="42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报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学校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报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学位（年级）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</w:t>
      </w: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55"/>
        <w:gridCol w:w="486"/>
        <w:gridCol w:w="1440"/>
        <w:gridCol w:w="151"/>
        <w:gridCol w:w="884"/>
        <w:gridCol w:w="1230"/>
        <w:gridCol w:w="1"/>
        <w:gridCol w:w="112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right="86" w:rightChars="2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right="86" w:rightChars="2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户籍详细地址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是否建 档立卡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实际居住地址</w:t>
            </w:r>
          </w:p>
        </w:tc>
        <w:tc>
          <w:tcPr>
            <w:tcW w:w="5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监护人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监护人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监护人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监护人联系电话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登记情况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房产证号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或商品房销（预）售网签备案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4"/>
              </w:rPr>
              <w:t>所有权人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4"/>
                <w:lang w:val="en-US" w:eastAsia="zh-CN"/>
              </w:rPr>
              <w:t>房产</w:t>
            </w:r>
            <w:r>
              <w:rPr>
                <w:rFonts w:hint="eastAsia" w:eastAsia="宋体"/>
                <w:sz w:val="21"/>
                <w:szCs w:val="24"/>
              </w:rPr>
              <w:t>地址（或小区）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4"/>
                <w:lang w:val="en-US" w:eastAsia="zh-CN"/>
              </w:rPr>
              <w:t>是否</w:t>
            </w:r>
            <w:r>
              <w:rPr>
                <w:rFonts w:hint="eastAsia" w:eastAsia="宋体"/>
                <w:sz w:val="21"/>
                <w:szCs w:val="24"/>
              </w:rPr>
              <w:t>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Lines="0" w:afterLines="0" w:line="340" w:lineRule="exact"/>
        <w:ind w:right="-1411" w:rightChars="-441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</w:rPr>
        <w:t>1.符合申请学校学位的适龄儿童少年填写此表，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sz w:val="21"/>
          <w:szCs w:val="21"/>
        </w:rPr>
        <w:t>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从安徽政务服务网下载打印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的《太和</w:t>
      </w:r>
    </w:p>
    <w:p>
      <w:pPr>
        <w:spacing w:beforeLines="0" w:afterLines="0" w:line="340" w:lineRule="exact"/>
        <w:ind w:right="-1411" w:rightChars="-441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县不动产登记查询结果证明》及相关证明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0"/>
        </w:numPr>
        <w:spacing w:beforeLines="0" w:afterLines="0" w:line="340" w:lineRule="exact"/>
        <w:ind w:right="-1411" w:rightChars="-441" w:firstLine="606" w:firstLineChars="300"/>
        <w:jc w:val="left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2.填写此表必须实事求是，准确无误，申请的学校学位必须与相关材料一致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否则影响入学责</w:t>
      </w:r>
    </w:p>
    <w:p>
      <w:pPr>
        <w:numPr>
          <w:ilvl w:val="0"/>
          <w:numId w:val="0"/>
        </w:numPr>
        <w:spacing w:beforeLines="0" w:afterLines="0" w:line="340" w:lineRule="exact"/>
        <w:ind w:right="-1411" w:rightChars="-441" w:firstLine="606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3D271F3C"/>
    <w:rsid w:val="2FCD6233"/>
    <w:rsid w:val="3D27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2022-07-29T05:42:00Z</dcterms:created>
  <dc:creator>付维嘉</dc:creator>
  <cp:lastModifiedBy>付维嘉</cp:lastModifiedBy>
  <dcterms:modified xsi:type="dcterms:W3CDTF">2022-07-29T05:42:55Z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5556FD46F561499CABC7878DEA4645A4</vt:lpwstr>
  </property>
</Properties>
</file>